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9B0F" w14:textId="169CDF44" w:rsidR="00E56F50" w:rsidRPr="00F81CC1" w:rsidRDefault="00E56F50" w:rsidP="00F81CC1">
      <w:pPr>
        <w:pStyle w:val="Heading2"/>
      </w:pPr>
      <w:r w:rsidRPr="00F81CC1">
        <w:t>Electronic Additional Pay Form</w:t>
      </w:r>
      <w:r w:rsidR="00A11D05" w:rsidRPr="00F81CC1">
        <w:t xml:space="preserve"> </w:t>
      </w:r>
      <w:r w:rsidR="00F81CC1" w:rsidRPr="00F81CC1">
        <w:t>Information</w:t>
      </w:r>
    </w:p>
    <w:p w14:paraId="6B484C6E" w14:textId="77777777" w:rsidR="00861BBD" w:rsidRPr="001B4DFE" w:rsidRDefault="00861BBD" w:rsidP="00861BBD">
      <w:pPr>
        <w:pStyle w:val="Heading1"/>
      </w:pPr>
      <w:r w:rsidRPr="001B4DFE">
        <w:t xml:space="preserve">Error Messages/Hard Stops </w:t>
      </w:r>
    </w:p>
    <w:p w14:paraId="4FA90C79" w14:textId="5EB69435" w:rsidR="00861BBD" w:rsidRPr="005246C1" w:rsidRDefault="00861BBD" w:rsidP="00861BBD">
      <w:pPr>
        <w:rPr>
          <w:sz w:val="24"/>
          <w:szCs w:val="24"/>
        </w:rPr>
      </w:pPr>
      <w:r w:rsidRPr="005246C1">
        <w:rPr>
          <w:sz w:val="24"/>
          <w:szCs w:val="24"/>
        </w:rPr>
        <w:t>When you submit the form into workflow, you may encounter hard stop error messages for various reasons.  This is a listing</w:t>
      </w:r>
      <w:r>
        <w:rPr>
          <w:sz w:val="24"/>
          <w:szCs w:val="24"/>
        </w:rPr>
        <w:t xml:space="preserve"> of</w:t>
      </w:r>
      <w:r w:rsidRPr="005246C1">
        <w:rPr>
          <w:sz w:val="24"/>
          <w:szCs w:val="24"/>
        </w:rPr>
        <w:t xml:space="preserve"> </w:t>
      </w:r>
      <w:r w:rsidR="00C77BDE">
        <w:rPr>
          <w:sz w:val="24"/>
          <w:szCs w:val="24"/>
        </w:rPr>
        <w:t>possible</w:t>
      </w:r>
      <w:r w:rsidRPr="005246C1">
        <w:rPr>
          <w:sz w:val="24"/>
          <w:szCs w:val="24"/>
        </w:rPr>
        <w:t xml:space="preserve"> error messages </w:t>
      </w:r>
      <w:r>
        <w:rPr>
          <w:sz w:val="24"/>
          <w:szCs w:val="24"/>
        </w:rPr>
        <w:t>and</w:t>
      </w:r>
      <w:r w:rsidRPr="005246C1">
        <w:rPr>
          <w:sz w:val="24"/>
          <w:szCs w:val="24"/>
        </w:rPr>
        <w:t xml:space="preserve"> what they mean:</w:t>
      </w:r>
    </w:p>
    <w:p w14:paraId="2350692E" w14:textId="17586D3A" w:rsidR="00861BBD" w:rsidRPr="005246C1" w:rsidRDefault="00861BBD" w:rsidP="00861BBD">
      <w:pPr>
        <w:rPr>
          <w:sz w:val="24"/>
          <w:szCs w:val="24"/>
        </w:rPr>
      </w:pPr>
      <w:r w:rsidRPr="005246C1">
        <w:rPr>
          <w:b/>
          <w:bCs/>
          <w:i/>
          <w:iCs/>
          <w:sz w:val="24"/>
          <w:szCs w:val="24"/>
        </w:rPr>
        <w:t>“Violates 18-month retro limit. Earliest possible eff. date”</w:t>
      </w:r>
      <w:r w:rsidRPr="005246C1">
        <w:rPr>
          <w:sz w:val="24"/>
          <w:szCs w:val="24"/>
        </w:rPr>
        <w:t xml:space="preserve"> – </w:t>
      </w:r>
      <w:r>
        <w:rPr>
          <w:sz w:val="24"/>
          <w:szCs w:val="24"/>
        </w:rPr>
        <w:t>T</w:t>
      </w:r>
      <w:r w:rsidRPr="005246C1">
        <w:rPr>
          <w:sz w:val="24"/>
          <w:szCs w:val="24"/>
        </w:rPr>
        <w:t xml:space="preserve">riggered if </w:t>
      </w:r>
      <w:r w:rsidR="00513C22">
        <w:rPr>
          <w:sz w:val="24"/>
          <w:szCs w:val="24"/>
        </w:rPr>
        <w:t>“Service From”</w:t>
      </w:r>
      <w:r w:rsidRPr="005246C1">
        <w:rPr>
          <w:sz w:val="24"/>
          <w:szCs w:val="24"/>
        </w:rPr>
        <w:t xml:space="preserve"> and/or </w:t>
      </w:r>
      <w:r w:rsidR="00513C22">
        <w:rPr>
          <w:sz w:val="24"/>
          <w:szCs w:val="24"/>
        </w:rPr>
        <w:t>“Service To”</w:t>
      </w:r>
      <w:r w:rsidRPr="005246C1">
        <w:rPr>
          <w:sz w:val="24"/>
          <w:szCs w:val="24"/>
        </w:rPr>
        <w:t xml:space="preserve"> date is greater than 18 months in the past</w:t>
      </w:r>
      <w:r>
        <w:rPr>
          <w:sz w:val="24"/>
          <w:szCs w:val="24"/>
        </w:rPr>
        <w:t xml:space="preserve"> for certain wage types.</w:t>
      </w:r>
    </w:p>
    <w:p w14:paraId="5EDFE0C7" w14:textId="32CBAE1E" w:rsidR="00861BBD" w:rsidRDefault="00861BBD" w:rsidP="00861BBD">
      <w:pPr>
        <w:rPr>
          <w:sz w:val="24"/>
          <w:szCs w:val="24"/>
        </w:rPr>
      </w:pPr>
      <w:r w:rsidRPr="005246C1">
        <w:rPr>
          <w:b/>
          <w:bCs/>
          <w:i/>
          <w:iCs/>
          <w:sz w:val="24"/>
          <w:szCs w:val="24"/>
        </w:rPr>
        <w:t>“Service date cannot be greater than 90 days from today’s date”</w:t>
      </w:r>
      <w:r w:rsidRPr="005246C1">
        <w:rPr>
          <w:sz w:val="24"/>
          <w:szCs w:val="24"/>
        </w:rPr>
        <w:t xml:space="preserve"> – </w:t>
      </w:r>
      <w:r>
        <w:rPr>
          <w:sz w:val="24"/>
          <w:szCs w:val="24"/>
        </w:rPr>
        <w:t>T</w:t>
      </w:r>
      <w:r w:rsidRPr="005246C1">
        <w:rPr>
          <w:sz w:val="24"/>
          <w:szCs w:val="24"/>
        </w:rPr>
        <w:t xml:space="preserve">riggered if </w:t>
      </w:r>
      <w:r w:rsidR="00513C22">
        <w:rPr>
          <w:sz w:val="24"/>
          <w:szCs w:val="24"/>
        </w:rPr>
        <w:t>“Service From”</w:t>
      </w:r>
      <w:r w:rsidRPr="005246C1">
        <w:rPr>
          <w:sz w:val="24"/>
          <w:szCs w:val="24"/>
        </w:rPr>
        <w:t xml:space="preserve"> and/or </w:t>
      </w:r>
      <w:r w:rsidR="00C77BDE">
        <w:rPr>
          <w:sz w:val="24"/>
          <w:szCs w:val="24"/>
        </w:rPr>
        <w:t>“</w:t>
      </w:r>
      <w:r w:rsidR="00513C22">
        <w:rPr>
          <w:sz w:val="24"/>
          <w:szCs w:val="24"/>
        </w:rPr>
        <w:t>Service To</w:t>
      </w:r>
      <w:r w:rsidR="00C77BDE">
        <w:rPr>
          <w:sz w:val="24"/>
          <w:szCs w:val="24"/>
        </w:rPr>
        <w:t>”</w:t>
      </w:r>
      <w:r w:rsidRPr="005246C1">
        <w:rPr>
          <w:sz w:val="24"/>
          <w:szCs w:val="24"/>
        </w:rPr>
        <w:t xml:space="preserve"> date is greater than 90 days in</w:t>
      </w:r>
      <w:r>
        <w:rPr>
          <w:sz w:val="24"/>
          <w:szCs w:val="24"/>
        </w:rPr>
        <w:t>to</w:t>
      </w:r>
      <w:r w:rsidRPr="005246C1">
        <w:rPr>
          <w:sz w:val="24"/>
          <w:szCs w:val="24"/>
        </w:rPr>
        <w:t xml:space="preserve"> the future</w:t>
      </w:r>
      <w:r>
        <w:rPr>
          <w:sz w:val="24"/>
          <w:szCs w:val="24"/>
        </w:rPr>
        <w:t xml:space="preserve"> for certain wage types</w:t>
      </w:r>
      <w:r w:rsidRPr="005246C1">
        <w:rPr>
          <w:sz w:val="24"/>
          <w:szCs w:val="24"/>
        </w:rPr>
        <w:t xml:space="preserve">.  </w:t>
      </w:r>
    </w:p>
    <w:p w14:paraId="4DBF0EAE" w14:textId="51B9DC88" w:rsidR="00861BBD" w:rsidRDefault="00861BBD" w:rsidP="00861BBD">
      <w:pPr>
        <w:rPr>
          <w:sz w:val="24"/>
          <w:szCs w:val="24"/>
        </w:rPr>
      </w:pPr>
      <w:r w:rsidRPr="003166DA">
        <w:rPr>
          <w:b/>
          <w:bCs/>
          <w:i/>
          <w:iCs/>
          <w:sz w:val="24"/>
          <w:szCs w:val="24"/>
        </w:rPr>
        <w:t>“Service dates must be within 90 days”</w:t>
      </w:r>
      <w:r>
        <w:rPr>
          <w:sz w:val="24"/>
          <w:szCs w:val="24"/>
        </w:rPr>
        <w:t xml:space="preserve"> - T</w:t>
      </w:r>
      <w:r w:rsidRPr="005246C1">
        <w:rPr>
          <w:sz w:val="24"/>
          <w:szCs w:val="24"/>
        </w:rPr>
        <w:t xml:space="preserve">riggered </w:t>
      </w:r>
      <w:r>
        <w:rPr>
          <w:sz w:val="24"/>
          <w:szCs w:val="24"/>
        </w:rPr>
        <w:t xml:space="preserve">when using </w:t>
      </w:r>
      <w:r w:rsidR="00E224BC">
        <w:rPr>
          <w:sz w:val="24"/>
          <w:szCs w:val="24"/>
        </w:rPr>
        <w:t xml:space="preserve">certain </w:t>
      </w:r>
      <w:r>
        <w:rPr>
          <w:sz w:val="24"/>
          <w:szCs w:val="24"/>
        </w:rPr>
        <w:t>wage types if</w:t>
      </w:r>
      <w:r w:rsidRPr="005246C1">
        <w:rPr>
          <w:sz w:val="24"/>
          <w:szCs w:val="24"/>
        </w:rPr>
        <w:t xml:space="preserve"> </w:t>
      </w:r>
      <w:r w:rsidR="00513C22">
        <w:rPr>
          <w:sz w:val="24"/>
          <w:szCs w:val="24"/>
        </w:rPr>
        <w:t>“Service From”</w:t>
      </w:r>
      <w:r w:rsidRPr="005246C1">
        <w:rPr>
          <w:sz w:val="24"/>
          <w:szCs w:val="24"/>
        </w:rPr>
        <w:t xml:space="preserve"> and/or </w:t>
      </w:r>
      <w:r w:rsidR="00513C22">
        <w:rPr>
          <w:sz w:val="24"/>
          <w:szCs w:val="24"/>
        </w:rPr>
        <w:t>“Service To”</w:t>
      </w:r>
      <w:r w:rsidRPr="005246C1">
        <w:rPr>
          <w:sz w:val="24"/>
          <w:szCs w:val="24"/>
        </w:rPr>
        <w:t xml:space="preserve"> date is greater than </w:t>
      </w:r>
      <w:r>
        <w:rPr>
          <w:sz w:val="24"/>
          <w:szCs w:val="24"/>
        </w:rPr>
        <w:t>90 days</w:t>
      </w:r>
      <w:r w:rsidRPr="005246C1">
        <w:rPr>
          <w:sz w:val="24"/>
          <w:szCs w:val="24"/>
        </w:rPr>
        <w:t xml:space="preserve"> in the past</w:t>
      </w:r>
      <w:r>
        <w:rPr>
          <w:sz w:val="24"/>
          <w:szCs w:val="24"/>
        </w:rPr>
        <w:t xml:space="preserve">, or, greater than 90 days into the future. </w:t>
      </w:r>
    </w:p>
    <w:p w14:paraId="35A301A1" w14:textId="3813E2C5" w:rsidR="00861BBD" w:rsidRPr="005246C1" w:rsidRDefault="00861BBD" w:rsidP="00861BBD">
      <w:pPr>
        <w:rPr>
          <w:sz w:val="24"/>
          <w:szCs w:val="24"/>
        </w:rPr>
      </w:pPr>
      <w:r w:rsidRPr="002F10B5">
        <w:rPr>
          <w:b/>
          <w:bCs/>
          <w:i/>
          <w:iCs/>
          <w:sz w:val="24"/>
          <w:szCs w:val="24"/>
        </w:rPr>
        <w:t>“Service dates must be within 9 months”</w:t>
      </w:r>
      <w:r>
        <w:rPr>
          <w:sz w:val="24"/>
          <w:szCs w:val="24"/>
        </w:rPr>
        <w:t xml:space="preserve"> – Triggered when using wage types 1490 and 1495 if </w:t>
      </w:r>
      <w:r w:rsidR="00513C22">
        <w:rPr>
          <w:sz w:val="24"/>
          <w:szCs w:val="24"/>
        </w:rPr>
        <w:t>“Service From”</w:t>
      </w:r>
      <w:r>
        <w:rPr>
          <w:sz w:val="24"/>
          <w:szCs w:val="24"/>
        </w:rPr>
        <w:t xml:space="preserve"> and/or </w:t>
      </w:r>
      <w:r w:rsidR="00513C22">
        <w:rPr>
          <w:sz w:val="24"/>
          <w:szCs w:val="24"/>
        </w:rPr>
        <w:t xml:space="preserve">“Service </w:t>
      </w:r>
      <w:r>
        <w:rPr>
          <w:sz w:val="24"/>
          <w:szCs w:val="24"/>
        </w:rPr>
        <w:t>To</w:t>
      </w:r>
      <w:r w:rsidR="00513C22">
        <w:rPr>
          <w:sz w:val="24"/>
          <w:szCs w:val="24"/>
        </w:rPr>
        <w:t>”</w:t>
      </w:r>
      <w:r>
        <w:rPr>
          <w:sz w:val="24"/>
          <w:szCs w:val="24"/>
        </w:rPr>
        <w:t xml:space="preserve"> date is greater than 9 months in the past, or, greater than 9 months into the future.</w:t>
      </w:r>
    </w:p>
    <w:p w14:paraId="49823DDA" w14:textId="18B229B4" w:rsidR="00861BBD" w:rsidRDefault="00861BBD" w:rsidP="00861BBD">
      <w:pPr>
        <w:rPr>
          <w:sz w:val="24"/>
          <w:szCs w:val="24"/>
        </w:rPr>
      </w:pPr>
      <w:r w:rsidRPr="005246C1">
        <w:rPr>
          <w:b/>
          <w:bCs/>
          <w:i/>
          <w:iCs/>
          <w:sz w:val="24"/>
          <w:szCs w:val="24"/>
        </w:rPr>
        <w:t>“Payment for work to be performed in a future pay period is not permitted”</w:t>
      </w:r>
      <w:r w:rsidRPr="005246C1">
        <w:rPr>
          <w:sz w:val="24"/>
          <w:szCs w:val="24"/>
        </w:rPr>
        <w:t xml:space="preserve"> – </w:t>
      </w:r>
      <w:r>
        <w:rPr>
          <w:sz w:val="24"/>
          <w:szCs w:val="24"/>
        </w:rPr>
        <w:t>T</w:t>
      </w:r>
      <w:r w:rsidRPr="005246C1">
        <w:rPr>
          <w:sz w:val="24"/>
          <w:szCs w:val="24"/>
        </w:rPr>
        <w:t>riggered</w:t>
      </w:r>
      <w:r>
        <w:rPr>
          <w:sz w:val="24"/>
          <w:szCs w:val="24"/>
        </w:rPr>
        <w:t xml:space="preserve"> when using 1405 and 1286</w:t>
      </w:r>
      <w:r w:rsidRPr="005246C1">
        <w:rPr>
          <w:sz w:val="24"/>
          <w:szCs w:val="24"/>
        </w:rPr>
        <w:t xml:space="preserve"> if </w:t>
      </w:r>
      <w:r w:rsidR="00513C22">
        <w:rPr>
          <w:sz w:val="24"/>
          <w:szCs w:val="24"/>
        </w:rPr>
        <w:t>“Service From”</w:t>
      </w:r>
      <w:r w:rsidRPr="005246C1">
        <w:rPr>
          <w:sz w:val="24"/>
          <w:szCs w:val="24"/>
        </w:rPr>
        <w:t xml:space="preserve"> and/or </w:t>
      </w:r>
      <w:r w:rsidR="00513C22">
        <w:rPr>
          <w:sz w:val="24"/>
          <w:szCs w:val="24"/>
        </w:rPr>
        <w:t>“Service To”</w:t>
      </w:r>
      <w:r w:rsidRPr="005246C1">
        <w:rPr>
          <w:sz w:val="24"/>
          <w:szCs w:val="24"/>
        </w:rPr>
        <w:t xml:space="preserve"> dates are greater than </w:t>
      </w:r>
      <w:r>
        <w:rPr>
          <w:sz w:val="24"/>
          <w:szCs w:val="24"/>
        </w:rPr>
        <w:t xml:space="preserve">the </w:t>
      </w:r>
      <w:r w:rsidRPr="005246C1">
        <w:rPr>
          <w:sz w:val="24"/>
          <w:szCs w:val="24"/>
        </w:rPr>
        <w:t xml:space="preserve">end date of </w:t>
      </w:r>
      <w:r>
        <w:rPr>
          <w:sz w:val="24"/>
          <w:szCs w:val="24"/>
        </w:rPr>
        <w:t xml:space="preserve">the </w:t>
      </w:r>
      <w:r w:rsidRPr="005246C1">
        <w:rPr>
          <w:sz w:val="24"/>
          <w:szCs w:val="24"/>
        </w:rPr>
        <w:t>current pay period for M1 and B1 employees.</w:t>
      </w:r>
    </w:p>
    <w:p w14:paraId="248BAF29" w14:textId="2300D17E" w:rsidR="00861BBD" w:rsidRPr="005246C1" w:rsidRDefault="00861BBD" w:rsidP="00861BBD">
      <w:pPr>
        <w:rPr>
          <w:sz w:val="24"/>
          <w:szCs w:val="24"/>
        </w:rPr>
      </w:pPr>
      <w:r w:rsidRPr="00EF223F">
        <w:rPr>
          <w:b/>
          <w:bCs/>
          <w:i/>
          <w:iCs/>
          <w:sz w:val="24"/>
          <w:szCs w:val="24"/>
        </w:rPr>
        <w:t>“Service dates must span 15 days or more within same M1 pay period.”</w:t>
      </w:r>
      <w:r>
        <w:rPr>
          <w:sz w:val="24"/>
          <w:szCs w:val="24"/>
        </w:rPr>
        <w:t xml:space="preserve"> – Triggered for wage type 1286 if </w:t>
      </w:r>
      <w:r w:rsidR="00513C22">
        <w:rPr>
          <w:sz w:val="24"/>
          <w:szCs w:val="24"/>
        </w:rPr>
        <w:t>“Service From”</w:t>
      </w:r>
      <w:r>
        <w:rPr>
          <w:sz w:val="24"/>
          <w:szCs w:val="24"/>
        </w:rPr>
        <w:t xml:space="preserve"> and </w:t>
      </w:r>
      <w:r w:rsidR="00513C22">
        <w:rPr>
          <w:sz w:val="24"/>
          <w:szCs w:val="24"/>
        </w:rPr>
        <w:t>“Service To”</w:t>
      </w:r>
      <w:r>
        <w:rPr>
          <w:sz w:val="24"/>
          <w:szCs w:val="24"/>
        </w:rPr>
        <w:t xml:space="preserve"> dates span less than 15 days within the same M1 pay period, or, if </w:t>
      </w:r>
      <w:r w:rsidR="00513C22">
        <w:rPr>
          <w:sz w:val="24"/>
          <w:szCs w:val="24"/>
        </w:rPr>
        <w:t>“Service From”</w:t>
      </w:r>
      <w:r>
        <w:rPr>
          <w:sz w:val="24"/>
          <w:szCs w:val="24"/>
        </w:rPr>
        <w:t xml:space="preserve"> and </w:t>
      </w:r>
      <w:r w:rsidR="00513C22">
        <w:rPr>
          <w:sz w:val="24"/>
          <w:szCs w:val="24"/>
        </w:rPr>
        <w:t>“Service To”</w:t>
      </w:r>
      <w:r>
        <w:rPr>
          <w:sz w:val="24"/>
          <w:szCs w:val="24"/>
        </w:rPr>
        <w:t xml:space="preserve"> dates are not both within the same M1 pay period.</w:t>
      </w:r>
    </w:p>
    <w:p w14:paraId="1DCB7F01" w14:textId="372EC99C" w:rsidR="00861BBD" w:rsidRPr="005246C1" w:rsidRDefault="00861BBD" w:rsidP="00861BBD">
      <w:pPr>
        <w:rPr>
          <w:sz w:val="24"/>
          <w:szCs w:val="24"/>
        </w:rPr>
      </w:pPr>
      <w:r w:rsidRPr="005246C1">
        <w:rPr>
          <w:b/>
          <w:bCs/>
          <w:i/>
          <w:iCs/>
          <w:sz w:val="24"/>
          <w:szCs w:val="24"/>
        </w:rPr>
        <w:t>“Service date cannot be greater than 30 days”</w:t>
      </w:r>
      <w:r w:rsidRPr="005246C1">
        <w:rPr>
          <w:sz w:val="24"/>
          <w:szCs w:val="24"/>
        </w:rPr>
        <w:t xml:space="preserve"> – </w:t>
      </w:r>
      <w:r>
        <w:rPr>
          <w:sz w:val="24"/>
          <w:szCs w:val="24"/>
        </w:rPr>
        <w:t>T</w:t>
      </w:r>
      <w:r w:rsidRPr="005246C1">
        <w:rPr>
          <w:sz w:val="24"/>
          <w:szCs w:val="24"/>
        </w:rPr>
        <w:t xml:space="preserve">riggered for wage type 1286 if </w:t>
      </w:r>
      <w:r w:rsidR="00513C22">
        <w:rPr>
          <w:sz w:val="24"/>
          <w:szCs w:val="24"/>
        </w:rPr>
        <w:t>“Service From”</w:t>
      </w:r>
      <w:r w:rsidRPr="005246C1">
        <w:rPr>
          <w:sz w:val="24"/>
          <w:szCs w:val="24"/>
        </w:rPr>
        <w:t xml:space="preserve"> and/or </w:t>
      </w:r>
      <w:r w:rsidR="00513C22">
        <w:rPr>
          <w:sz w:val="24"/>
          <w:szCs w:val="24"/>
        </w:rPr>
        <w:t>“Service To”</w:t>
      </w:r>
      <w:r w:rsidRPr="005246C1">
        <w:rPr>
          <w:sz w:val="24"/>
          <w:szCs w:val="24"/>
        </w:rPr>
        <w:t xml:space="preserve"> dates is greater than 30 days in the future.  Wage type 1286 must be paid </w:t>
      </w:r>
      <w:r w:rsidRPr="00513C22">
        <w:rPr>
          <w:b/>
          <w:bCs/>
          <w:sz w:val="24"/>
          <w:szCs w:val="24"/>
        </w:rPr>
        <w:t>per pay period</w:t>
      </w:r>
      <w:r w:rsidRPr="00513C22">
        <w:rPr>
          <w:sz w:val="24"/>
          <w:szCs w:val="24"/>
        </w:rPr>
        <w:t xml:space="preserve"> p</w:t>
      </w:r>
      <w:r w:rsidRPr="005246C1">
        <w:rPr>
          <w:sz w:val="24"/>
          <w:szCs w:val="24"/>
        </w:rPr>
        <w:t>rospectively or retroactively, for AP</w:t>
      </w:r>
      <w:r w:rsidR="00300ADE">
        <w:rPr>
          <w:sz w:val="24"/>
          <w:szCs w:val="24"/>
        </w:rPr>
        <w:t>/APSA</w:t>
      </w:r>
      <w:r w:rsidRPr="005246C1">
        <w:rPr>
          <w:sz w:val="24"/>
          <w:szCs w:val="24"/>
        </w:rPr>
        <w:t xml:space="preserve"> employees, within the current pay period.  Work not yet performed in a future pay period cannot be paid.</w:t>
      </w:r>
    </w:p>
    <w:p w14:paraId="22D40B4D" w14:textId="77777777" w:rsidR="00861BBD" w:rsidRPr="005246C1" w:rsidRDefault="00861BBD" w:rsidP="00861BBD">
      <w:pPr>
        <w:rPr>
          <w:sz w:val="24"/>
          <w:szCs w:val="24"/>
        </w:rPr>
      </w:pPr>
      <w:r w:rsidRPr="005246C1">
        <w:rPr>
          <w:b/>
          <w:bCs/>
          <w:i/>
          <w:iCs/>
          <w:sz w:val="24"/>
          <w:szCs w:val="24"/>
        </w:rPr>
        <w:t>“Amount must be $XXXX”</w:t>
      </w:r>
      <w:r w:rsidRPr="005246C1">
        <w:rPr>
          <w:sz w:val="24"/>
          <w:szCs w:val="24"/>
        </w:rPr>
        <w:t xml:space="preserve"> – </w:t>
      </w:r>
      <w:r>
        <w:rPr>
          <w:sz w:val="24"/>
          <w:szCs w:val="24"/>
        </w:rPr>
        <w:t>T</w:t>
      </w:r>
      <w:r w:rsidRPr="005246C1">
        <w:rPr>
          <w:sz w:val="24"/>
          <w:szCs w:val="24"/>
        </w:rPr>
        <w:t xml:space="preserve">riggered if there is an exact amount for </w:t>
      </w:r>
      <w:r>
        <w:rPr>
          <w:sz w:val="24"/>
          <w:szCs w:val="24"/>
        </w:rPr>
        <w:t>the selected</w:t>
      </w:r>
      <w:r w:rsidRPr="005246C1">
        <w:rPr>
          <w:sz w:val="24"/>
          <w:szCs w:val="24"/>
        </w:rPr>
        <w:t xml:space="preserve"> wage type, and end user entered a different amount. </w:t>
      </w:r>
    </w:p>
    <w:p w14:paraId="3BC25CD1" w14:textId="77777777" w:rsidR="00861BBD" w:rsidRPr="005246C1" w:rsidRDefault="00861BBD" w:rsidP="00861BBD">
      <w:pPr>
        <w:rPr>
          <w:sz w:val="24"/>
          <w:szCs w:val="24"/>
        </w:rPr>
      </w:pPr>
      <w:r w:rsidRPr="005246C1">
        <w:rPr>
          <w:b/>
          <w:bCs/>
          <w:i/>
          <w:iCs/>
          <w:sz w:val="24"/>
          <w:szCs w:val="24"/>
        </w:rPr>
        <w:t>“Minimum Amount Allowed $XXXX”</w:t>
      </w:r>
      <w:r w:rsidRPr="005246C1">
        <w:rPr>
          <w:sz w:val="24"/>
          <w:szCs w:val="24"/>
        </w:rPr>
        <w:t xml:space="preserve"> – </w:t>
      </w:r>
      <w:r>
        <w:rPr>
          <w:sz w:val="24"/>
          <w:szCs w:val="24"/>
        </w:rPr>
        <w:t>T</w:t>
      </w:r>
      <w:r w:rsidRPr="005246C1">
        <w:rPr>
          <w:sz w:val="24"/>
          <w:szCs w:val="24"/>
        </w:rPr>
        <w:t xml:space="preserve">riggered if there is a minimum amount for </w:t>
      </w:r>
      <w:r>
        <w:rPr>
          <w:sz w:val="24"/>
          <w:szCs w:val="24"/>
        </w:rPr>
        <w:t>the selected</w:t>
      </w:r>
      <w:r w:rsidRPr="005246C1">
        <w:rPr>
          <w:sz w:val="24"/>
          <w:szCs w:val="24"/>
        </w:rPr>
        <w:t xml:space="preserve"> wage type, and end user entered less than that amount.</w:t>
      </w:r>
    </w:p>
    <w:p w14:paraId="2A6FA195" w14:textId="77777777" w:rsidR="00861BBD" w:rsidRPr="005246C1" w:rsidRDefault="00861BBD" w:rsidP="00861BBD">
      <w:pPr>
        <w:rPr>
          <w:sz w:val="24"/>
          <w:szCs w:val="24"/>
        </w:rPr>
      </w:pPr>
      <w:r w:rsidRPr="005246C1">
        <w:rPr>
          <w:b/>
          <w:bCs/>
          <w:i/>
          <w:iCs/>
          <w:sz w:val="24"/>
          <w:szCs w:val="24"/>
        </w:rPr>
        <w:t>“Maximum Amount Allowed $XXXX”</w:t>
      </w:r>
      <w:r w:rsidRPr="005246C1">
        <w:rPr>
          <w:sz w:val="24"/>
          <w:szCs w:val="24"/>
        </w:rPr>
        <w:t xml:space="preserve"> – </w:t>
      </w:r>
      <w:r>
        <w:rPr>
          <w:sz w:val="24"/>
          <w:szCs w:val="24"/>
        </w:rPr>
        <w:t>T</w:t>
      </w:r>
      <w:r w:rsidRPr="005246C1">
        <w:rPr>
          <w:sz w:val="24"/>
          <w:szCs w:val="24"/>
        </w:rPr>
        <w:t xml:space="preserve">riggered if there is a maximum amount for </w:t>
      </w:r>
      <w:r>
        <w:rPr>
          <w:sz w:val="24"/>
          <w:szCs w:val="24"/>
        </w:rPr>
        <w:t>the selected</w:t>
      </w:r>
      <w:r w:rsidRPr="005246C1">
        <w:rPr>
          <w:sz w:val="24"/>
          <w:szCs w:val="24"/>
        </w:rPr>
        <w:t xml:space="preserve"> wage type, and end user entered greater than that amount.</w:t>
      </w:r>
    </w:p>
    <w:p w14:paraId="17969AF0" w14:textId="71719D85" w:rsidR="00861BBD" w:rsidRPr="00CE5CEC" w:rsidRDefault="00861BBD" w:rsidP="00861BBD">
      <w:pPr>
        <w:rPr>
          <w:strike/>
          <w:sz w:val="24"/>
          <w:szCs w:val="24"/>
        </w:rPr>
      </w:pPr>
      <w:r w:rsidRPr="005246C1">
        <w:rPr>
          <w:b/>
          <w:bCs/>
          <w:i/>
          <w:iCs/>
          <w:sz w:val="24"/>
          <w:szCs w:val="24"/>
        </w:rPr>
        <w:t>“Please enter in EBS Tim</w:t>
      </w:r>
      <w:r w:rsidRPr="00371A55">
        <w:rPr>
          <w:b/>
          <w:bCs/>
          <w:i/>
          <w:iCs/>
          <w:sz w:val="24"/>
          <w:szCs w:val="24"/>
        </w:rPr>
        <w:t>e</w:t>
      </w:r>
      <w:r w:rsidRPr="005246C1">
        <w:rPr>
          <w:b/>
          <w:bCs/>
          <w:i/>
          <w:iCs/>
          <w:sz w:val="24"/>
          <w:szCs w:val="24"/>
        </w:rPr>
        <w:t xml:space="preserve"> Entry”</w:t>
      </w:r>
      <w:r w:rsidRPr="005246C1">
        <w:rPr>
          <w:sz w:val="24"/>
          <w:szCs w:val="24"/>
        </w:rPr>
        <w:t xml:space="preserve"> – </w:t>
      </w:r>
      <w:r>
        <w:rPr>
          <w:sz w:val="24"/>
          <w:szCs w:val="24"/>
        </w:rPr>
        <w:t>T</w:t>
      </w:r>
      <w:r w:rsidRPr="005246C1">
        <w:rPr>
          <w:sz w:val="24"/>
          <w:szCs w:val="24"/>
        </w:rPr>
        <w:t xml:space="preserve">riggered for wage type 1405 for a CT employee if being paid for work performed in their primary org. at the primary assignment rate of pay, </w:t>
      </w:r>
      <w:r w:rsidRPr="00676B80">
        <w:rPr>
          <w:sz w:val="24"/>
          <w:szCs w:val="24"/>
        </w:rPr>
        <w:t xml:space="preserve">and </w:t>
      </w:r>
      <w:r w:rsidR="00513C22">
        <w:rPr>
          <w:sz w:val="24"/>
          <w:szCs w:val="24"/>
        </w:rPr>
        <w:t>“Service From”</w:t>
      </w:r>
      <w:r w:rsidRPr="00676B80">
        <w:rPr>
          <w:sz w:val="24"/>
          <w:szCs w:val="24"/>
        </w:rPr>
        <w:t xml:space="preserve"> and </w:t>
      </w:r>
      <w:r w:rsidR="00513C22">
        <w:rPr>
          <w:sz w:val="24"/>
          <w:szCs w:val="24"/>
        </w:rPr>
        <w:t>“Service To”</w:t>
      </w:r>
      <w:r w:rsidRPr="00676B80">
        <w:rPr>
          <w:sz w:val="24"/>
          <w:szCs w:val="24"/>
        </w:rPr>
        <w:t xml:space="preserve"> dates span less than 10 consecutive days, and for all other employee types if being paid for work performed in their primary org. at the primary assignment rate of pay</w:t>
      </w:r>
      <w:r w:rsidR="00513C22">
        <w:rPr>
          <w:sz w:val="24"/>
          <w:szCs w:val="24"/>
        </w:rPr>
        <w:t>.</w:t>
      </w:r>
    </w:p>
    <w:p w14:paraId="07C29972" w14:textId="1259F487" w:rsidR="00861BBD" w:rsidRPr="005246C1" w:rsidRDefault="00861BBD" w:rsidP="00861BBD">
      <w:pPr>
        <w:rPr>
          <w:sz w:val="24"/>
          <w:szCs w:val="24"/>
        </w:rPr>
      </w:pPr>
      <w:r w:rsidRPr="005246C1">
        <w:rPr>
          <w:b/>
          <w:bCs/>
          <w:i/>
          <w:iCs/>
          <w:sz w:val="24"/>
          <w:szCs w:val="24"/>
        </w:rPr>
        <w:lastRenderedPageBreak/>
        <w:t>“Use Central Payroll form:</w:t>
      </w:r>
      <w:r w:rsidR="00513C22">
        <w:rPr>
          <w:b/>
          <w:bCs/>
          <w:i/>
          <w:iCs/>
          <w:sz w:val="24"/>
          <w:szCs w:val="24"/>
        </w:rPr>
        <w:t xml:space="preserve"> </w:t>
      </w:r>
      <w:r w:rsidRPr="005246C1">
        <w:rPr>
          <w:b/>
          <w:bCs/>
          <w:i/>
          <w:iCs/>
          <w:sz w:val="24"/>
          <w:szCs w:val="24"/>
        </w:rPr>
        <w:t xml:space="preserve">Time </w:t>
      </w:r>
      <w:proofErr w:type="spellStart"/>
      <w:r w:rsidRPr="005246C1">
        <w:rPr>
          <w:b/>
          <w:bCs/>
          <w:i/>
          <w:iCs/>
          <w:sz w:val="24"/>
          <w:szCs w:val="24"/>
        </w:rPr>
        <w:t>Rec.for</w:t>
      </w:r>
      <w:proofErr w:type="spellEnd"/>
      <w:r w:rsidRPr="005246C1">
        <w:rPr>
          <w:b/>
          <w:bCs/>
          <w:i/>
          <w:iCs/>
          <w:sz w:val="24"/>
          <w:szCs w:val="24"/>
        </w:rPr>
        <w:t xml:space="preserve"> </w:t>
      </w:r>
      <w:proofErr w:type="spellStart"/>
      <w:r w:rsidRPr="005246C1">
        <w:rPr>
          <w:b/>
          <w:bCs/>
          <w:i/>
          <w:iCs/>
          <w:sz w:val="24"/>
          <w:szCs w:val="24"/>
        </w:rPr>
        <w:t>Add.Hours</w:t>
      </w:r>
      <w:proofErr w:type="spellEnd"/>
      <w:r w:rsidRPr="005246C1">
        <w:rPr>
          <w:b/>
          <w:bCs/>
          <w:i/>
          <w:iCs/>
          <w:sz w:val="24"/>
          <w:szCs w:val="24"/>
        </w:rPr>
        <w:t xml:space="preserve"> Paid by </w:t>
      </w:r>
      <w:proofErr w:type="spellStart"/>
      <w:r w:rsidRPr="005246C1">
        <w:rPr>
          <w:b/>
          <w:bCs/>
          <w:i/>
          <w:iCs/>
          <w:sz w:val="24"/>
          <w:szCs w:val="24"/>
        </w:rPr>
        <w:t>NonPrimary</w:t>
      </w:r>
      <w:proofErr w:type="spellEnd"/>
      <w:r w:rsidRPr="005246C1">
        <w:rPr>
          <w:b/>
          <w:bCs/>
          <w:i/>
          <w:iCs/>
          <w:sz w:val="24"/>
          <w:szCs w:val="24"/>
        </w:rPr>
        <w:t xml:space="preserve"> Depart”</w:t>
      </w:r>
      <w:r w:rsidRPr="005246C1">
        <w:rPr>
          <w:sz w:val="24"/>
          <w:szCs w:val="24"/>
        </w:rPr>
        <w:t xml:space="preserve"> – </w:t>
      </w:r>
      <w:r>
        <w:rPr>
          <w:sz w:val="24"/>
          <w:szCs w:val="24"/>
        </w:rPr>
        <w:t>T</w:t>
      </w:r>
      <w:r w:rsidRPr="005246C1">
        <w:rPr>
          <w:sz w:val="24"/>
          <w:szCs w:val="24"/>
        </w:rPr>
        <w:t>riggered for wage type 1405 if the employee performed work in an org</w:t>
      </w:r>
      <w:r>
        <w:rPr>
          <w:sz w:val="24"/>
          <w:szCs w:val="24"/>
        </w:rPr>
        <w:t xml:space="preserve">. </w:t>
      </w:r>
      <w:r w:rsidRPr="005246C1">
        <w:rPr>
          <w:sz w:val="24"/>
          <w:szCs w:val="24"/>
        </w:rPr>
        <w:t>other than their primary org</w:t>
      </w:r>
      <w:r>
        <w:rPr>
          <w:sz w:val="24"/>
          <w:szCs w:val="24"/>
        </w:rPr>
        <w:t xml:space="preserve">. </w:t>
      </w:r>
      <w:r w:rsidRPr="005246C1">
        <w:rPr>
          <w:sz w:val="24"/>
          <w:szCs w:val="24"/>
        </w:rPr>
        <w:t xml:space="preserve"> and </w:t>
      </w:r>
      <w:r>
        <w:rPr>
          <w:sz w:val="24"/>
          <w:szCs w:val="24"/>
        </w:rPr>
        <w:t xml:space="preserve">are being </w:t>
      </w:r>
      <w:r w:rsidRPr="005246C1">
        <w:rPr>
          <w:sz w:val="24"/>
          <w:szCs w:val="24"/>
        </w:rPr>
        <w:t>paid their primary assignment rate of pay</w:t>
      </w:r>
      <w:hyperlink r:id="rId7" w:history="1">
        <w:r w:rsidRPr="00513C22">
          <w:rPr>
            <w:rStyle w:val="Hyperlink"/>
            <w:sz w:val="24"/>
            <w:szCs w:val="24"/>
          </w:rPr>
          <w:t xml:space="preserve">. The Time Record for Additional Hours to Be Paid </w:t>
        </w:r>
        <w:proofErr w:type="gramStart"/>
        <w:r w:rsidRPr="00513C22">
          <w:rPr>
            <w:rStyle w:val="Hyperlink"/>
            <w:sz w:val="24"/>
            <w:szCs w:val="24"/>
          </w:rPr>
          <w:t>By</w:t>
        </w:r>
        <w:proofErr w:type="gramEnd"/>
        <w:r w:rsidRPr="00513C22">
          <w:rPr>
            <w:rStyle w:val="Hyperlink"/>
            <w:sz w:val="24"/>
            <w:szCs w:val="24"/>
          </w:rPr>
          <w:t xml:space="preserve"> Non-Primary Department</w:t>
        </w:r>
      </w:hyperlink>
      <w:r w:rsidRPr="005246C1">
        <w:rPr>
          <w:sz w:val="24"/>
          <w:szCs w:val="24"/>
        </w:rPr>
        <w:t xml:space="preserve"> form, found on the Payroll Office forms web page, must be completed and emailed to Payroll, instead of using the Additional Pay form.</w:t>
      </w:r>
    </w:p>
    <w:p w14:paraId="4F855CFD" w14:textId="56A09A97" w:rsidR="00861BBD" w:rsidRDefault="00861BBD" w:rsidP="00861BBD">
      <w:r w:rsidRPr="005246C1">
        <w:rPr>
          <w:b/>
          <w:bCs/>
          <w:i/>
          <w:iCs/>
          <w:sz w:val="24"/>
          <w:szCs w:val="24"/>
        </w:rPr>
        <w:t>“Please use Wage Type 1286-Acting/Interim Pay”</w:t>
      </w:r>
      <w:r w:rsidRPr="005246C1">
        <w:rPr>
          <w:sz w:val="24"/>
          <w:szCs w:val="24"/>
        </w:rPr>
        <w:t xml:space="preserve"> – </w:t>
      </w:r>
      <w:r>
        <w:rPr>
          <w:sz w:val="24"/>
          <w:szCs w:val="24"/>
        </w:rPr>
        <w:t>T</w:t>
      </w:r>
      <w:r w:rsidRPr="005246C1">
        <w:rPr>
          <w:sz w:val="24"/>
          <w:szCs w:val="24"/>
        </w:rPr>
        <w:t>riggered for wage type 1405 for AP</w:t>
      </w:r>
      <w:r w:rsidR="002F29E4">
        <w:rPr>
          <w:sz w:val="24"/>
          <w:szCs w:val="24"/>
        </w:rPr>
        <w:t>/APSA</w:t>
      </w:r>
      <w:r w:rsidRPr="005246C1">
        <w:rPr>
          <w:sz w:val="24"/>
          <w:szCs w:val="24"/>
        </w:rPr>
        <w:t xml:space="preserve"> employees. If you answer yes to the question, “Was work performed to fill a vacancy or leave of absence</w:t>
      </w:r>
      <w:r w:rsidR="00513C22">
        <w:rPr>
          <w:sz w:val="24"/>
          <w:szCs w:val="24"/>
        </w:rPr>
        <w:t>?</w:t>
      </w:r>
      <w:r w:rsidRPr="005246C1">
        <w:rPr>
          <w:sz w:val="24"/>
          <w:szCs w:val="24"/>
        </w:rPr>
        <w:t>”, it will trigger this error message and prompt you to choose wage type 1286 as the wage type to proceed.</w:t>
      </w:r>
    </w:p>
    <w:p w14:paraId="14427845" w14:textId="7F0405B5" w:rsidR="0042402A" w:rsidRPr="00EC64C9" w:rsidRDefault="0042402A" w:rsidP="00B816B6">
      <w:pPr>
        <w:pStyle w:val="Heading1"/>
        <w:spacing w:after="0"/>
      </w:pPr>
      <w:r w:rsidRPr="00EC64C9">
        <w:t>Attachments</w:t>
      </w:r>
    </w:p>
    <w:p w14:paraId="585BDFDF" w14:textId="65FCE512" w:rsidR="0042402A" w:rsidRDefault="0042402A" w:rsidP="00B816B6">
      <w:pPr>
        <w:spacing w:after="120"/>
        <w:rPr>
          <w:sz w:val="24"/>
          <w:szCs w:val="24"/>
        </w:rPr>
      </w:pPr>
      <w:r w:rsidRPr="005246C1">
        <w:rPr>
          <w:sz w:val="24"/>
          <w:szCs w:val="24"/>
        </w:rPr>
        <w:t xml:space="preserve">You will be </w:t>
      </w:r>
      <w:r w:rsidRPr="00447F51">
        <w:rPr>
          <w:sz w:val="24"/>
          <w:szCs w:val="24"/>
        </w:rPr>
        <w:t>pro</w:t>
      </w:r>
      <w:r w:rsidR="00B30383" w:rsidRPr="00447F51">
        <w:rPr>
          <w:sz w:val="24"/>
          <w:szCs w:val="24"/>
        </w:rPr>
        <w:t>mpted</w:t>
      </w:r>
      <w:r w:rsidR="00B30383">
        <w:rPr>
          <w:sz w:val="24"/>
          <w:szCs w:val="24"/>
        </w:rPr>
        <w:t xml:space="preserve"> </w:t>
      </w:r>
      <w:r w:rsidRPr="005246C1">
        <w:rPr>
          <w:sz w:val="24"/>
          <w:szCs w:val="24"/>
        </w:rPr>
        <w:t xml:space="preserve">for </w:t>
      </w:r>
      <w:r w:rsidR="00F81CC1">
        <w:rPr>
          <w:sz w:val="24"/>
          <w:szCs w:val="24"/>
        </w:rPr>
        <w:t>these required</w:t>
      </w:r>
      <w:r w:rsidRPr="005246C1">
        <w:rPr>
          <w:sz w:val="24"/>
          <w:szCs w:val="24"/>
        </w:rPr>
        <w:t xml:space="preserve"> attachments for the following wage types:</w:t>
      </w:r>
    </w:p>
    <w:p w14:paraId="630CD9FC" w14:textId="067E6376" w:rsidR="00E1325D" w:rsidRDefault="00E1325D" w:rsidP="00B816B6">
      <w:pPr>
        <w:spacing w:after="120"/>
        <w:rPr>
          <w:sz w:val="24"/>
          <w:szCs w:val="24"/>
        </w:rPr>
      </w:pPr>
      <w:r>
        <w:rPr>
          <w:sz w:val="24"/>
          <w:szCs w:val="24"/>
        </w:rPr>
        <w:t xml:space="preserve">1220 – </w:t>
      </w:r>
      <w:r w:rsidR="002F4F4D">
        <w:rPr>
          <w:sz w:val="24"/>
          <w:szCs w:val="24"/>
        </w:rPr>
        <w:t xml:space="preserve">Moving Expense - </w:t>
      </w:r>
      <w:r>
        <w:rPr>
          <w:sz w:val="24"/>
          <w:szCs w:val="24"/>
        </w:rPr>
        <w:t xml:space="preserve">Hiring offer letter </w:t>
      </w:r>
      <w:r w:rsidR="00803CA8">
        <w:rPr>
          <w:sz w:val="24"/>
          <w:szCs w:val="24"/>
        </w:rPr>
        <w:t>or agreement</w:t>
      </w:r>
      <w:r w:rsidR="002F4F4D">
        <w:rPr>
          <w:sz w:val="24"/>
          <w:szCs w:val="24"/>
        </w:rPr>
        <w:t xml:space="preserve"> that specifies agreed upon amount.</w:t>
      </w:r>
    </w:p>
    <w:p w14:paraId="4B6B528B" w14:textId="6498A24F" w:rsidR="003E1C71" w:rsidRPr="005246C1" w:rsidRDefault="005F2ECB" w:rsidP="003E1C71">
      <w:pPr>
        <w:rPr>
          <w:sz w:val="24"/>
          <w:szCs w:val="24"/>
        </w:rPr>
      </w:pPr>
      <w:r>
        <w:rPr>
          <w:sz w:val="24"/>
          <w:szCs w:val="24"/>
        </w:rPr>
        <w:t xml:space="preserve">1261 </w:t>
      </w:r>
      <w:r w:rsidR="00F0551F">
        <w:rPr>
          <w:sz w:val="24"/>
          <w:szCs w:val="24"/>
        </w:rPr>
        <w:t>–</w:t>
      </w:r>
      <w:r>
        <w:rPr>
          <w:sz w:val="24"/>
          <w:szCs w:val="24"/>
        </w:rPr>
        <w:t xml:space="preserve"> </w:t>
      </w:r>
      <w:r w:rsidR="00F0551F">
        <w:rPr>
          <w:sz w:val="24"/>
          <w:szCs w:val="24"/>
        </w:rPr>
        <w:t xml:space="preserve">Mis. Work Performed for Special Events - </w:t>
      </w:r>
      <w:r w:rsidR="003E1C71" w:rsidRPr="005246C1">
        <w:rPr>
          <w:sz w:val="24"/>
          <w:szCs w:val="24"/>
        </w:rPr>
        <w:t xml:space="preserve">A </w:t>
      </w:r>
      <w:hyperlink r:id="rId8" w:history="1">
        <w:r w:rsidR="003E1C71" w:rsidRPr="000E0443">
          <w:rPr>
            <w:rStyle w:val="Hyperlink"/>
            <w:sz w:val="24"/>
            <w:szCs w:val="24"/>
          </w:rPr>
          <w:t>time sheet</w:t>
        </w:r>
      </w:hyperlink>
      <w:r w:rsidR="003E1C71" w:rsidRPr="005246C1">
        <w:rPr>
          <w:sz w:val="24"/>
          <w:szCs w:val="24"/>
        </w:rPr>
        <w:t xml:space="preserve"> of recorded hours will be required for any </w:t>
      </w:r>
      <w:r w:rsidR="00B47203" w:rsidRPr="00447F51">
        <w:rPr>
          <w:sz w:val="24"/>
          <w:szCs w:val="24"/>
        </w:rPr>
        <w:t>non-exempt employee being paid using this wage type.  This includes hourly-paid employees and CTU employees</w:t>
      </w:r>
      <w:r w:rsidR="003E1C71" w:rsidRPr="00447F51">
        <w:rPr>
          <w:sz w:val="24"/>
          <w:szCs w:val="24"/>
        </w:rPr>
        <w:t>.</w:t>
      </w:r>
      <w:r w:rsidR="00F4318C">
        <w:rPr>
          <w:sz w:val="24"/>
          <w:szCs w:val="24"/>
        </w:rPr>
        <w:t xml:space="preserve">  </w:t>
      </w:r>
      <w:r w:rsidR="003E1C71" w:rsidRPr="005246C1">
        <w:rPr>
          <w:sz w:val="24"/>
          <w:szCs w:val="24"/>
        </w:rPr>
        <w:t>This attachment is necessary for MSU HR to review the total hours worked during the service period</w:t>
      </w:r>
      <w:r w:rsidR="002B7C6A">
        <w:rPr>
          <w:sz w:val="24"/>
          <w:szCs w:val="24"/>
        </w:rPr>
        <w:t>,</w:t>
      </w:r>
      <w:r w:rsidR="003E1C71" w:rsidRPr="005246C1">
        <w:rPr>
          <w:sz w:val="24"/>
          <w:szCs w:val="24"/>
        </w:rPr>
        <w:t xml:space="preserve"> and </w:t>
      </w:r>
      <w:r w:rsidR="002B7C6A">
        <w:rPr>
          <w:sz w:val="24"/>
          <w:szCs w:val="24"/>
        </w:rPr>
        <w:t xml:space="preserve">for exempt employees, </w:t>
      </w:r>
      <w:r w:rsidR="003E1C71" w:rsidRPr="005246C1">
        <w:rPr>
          <w:sz w:val="24"/>
          <w:szCs w:val="24"/>
        </w:rPr>
        <w:t xml:space="preserve">to determine if overtime was incurred and </w:t>
      </w:r>
      <w:r w:rsidR="003E1C71">
        <w:rPr>
          <w:sz w:val="24"/>
          <w:szCs w:val="24"/>
        </w:rPr>
        <w:t>to calculate and verify the correct overtime rate to be used.</w:t>
      </w:r>
    </w:p>
    <w:p w14:paraId="47414F30" w14:textId="1818926C" w:rsidR="00702C8D" w:rsidRPr="005246C1" w:rsidRDefault="00702C8D" w:rsidP="00B816B6">
      <w:pPr>
        <w:spacing w:after="120"/>
        <w:rPr>
          <w:sz w:val="24"/>
          <w:szCs w:val="24"/>
        </w:rPr>
      </w:pPr>
      <w:r w:rsidRPr="005246C1">
        <w:rPr>
          <w:sz w:val="24"/>
          <w:szCs w:val="24"/>
        </w:rPr>
        <w:t>1280</w:t>
      </w:r>
      <w:r w:rsidR="002F4F4D">
        <w:rPr>
          <w:sz w:val="24"/>
          <w:szCs w:val="24"/>
        </w:rPr>
        <w:t xml:space="preserve"> – M</w:t>
      </w:r>
      <w:r w:rsidRPr="005246C1">
        <w:rPr>
          <w:sz w:val="24"/>
          <w:szCs w:val="24"/>
        </w:rPr>
        <w:t>iscellaneous – a detailed justification of the payment must be attached.</w:t>
      </w:r>
    </w:p>
    <w:p w14:paraId="0555E1FE" w14:textId="47168D8E" w:rsidR="00DB5BBA" w:rsidRPr="005246C1" w:rsidRDefault="00DB5BBA">
      <w:pPr>
        <w:rPr>
          <w:sz w:val="24"/>
          <w:szCs w:val="24"/>
        </w:rPr>
      </w:pPr>
      <w:r w:rsidRPr="005246C1">
        <w:rPr>
          <w:sz w:val="24"/>
          <w:szCs w:val="24"/>
        </w:rPr>
        <w:t>1282 – Special Agreement – a copy of the Special Agreement must be attached when using this wage type.</w:t>
      </w:r>
    </w:p>
    <w:p w14:paraId="0C27B909" w14:textId="42895BF2" w:rsidR="00DB5BBA" w:rsidRPr="005246C1" w:rsidRDefault="00DB5BBA">
      <w:pPr>
        <w:rPr>
          <w:sz w:val="24"/>
          <w:szCs w:val="24"/>
        </w:rPr>
      </w:pPr>
      <w:r w:rsidRPr="005246C1">
        <w:rPr>
          <w:sz w:val="24"/>
          <w:szCs w:val="24"/>
        </w:rPr>
        <w:t>1283 – Signing Bonus – a copy of the offer letter containing the stated signing bonus must be attached.</w:t>
      </w:r>
    </w:p>
    <w:p w14:paraId="4115AFA7" w14:textId="6361DAE1" w:rsidR="005F550D" w:rsidRDefault="0042402A">
      <w:pPr>
        <w:rPr>
          <w:sz w:val="24"/>
          <w:szCs w:val="24"/>
        </w:rPr>
      </w:pPr>
      <w:r w:rsidRPr="005246C1">
        <w:rPr>
          <w:sz w:val="24"/>
          <w:szCs w:val="24"/>
        </w:rPr>
        <w:t>1284</w:t>
      </w:r>
      <w:r w:rsidR="005F550D">
        <w:rPr>
          <w:sz w:val="24"/>
          <w:szCs w:val="24"/>
        </w:rPr>
        <w:t xml:space="preserve"> – Retention-External Mkt - </w:t>
      </w:r>
      <w:r w:rsidR="005F550D" w:rsidRPr="005246C1">
        <w:rPr>
          <w:sz w:val="24"/>
          <w:szCs w:val="24"/>
        </w:rPr>
        <w:t xml:space="preserve">A completed </w:t>
      </w:r>
      <w:hyperlink r:id="rId9" w:history="1">
        <w:r w:rsidR="005F550D" w:rsidRPr="000E0443">
          <w:rPr>
            <w:rStyle w:val="Hyperlink"/>
            <w:sz w:val="24"/>
            <w:szCs w:val="24"/>
          </w:rPr>
          <w:t>Supporting Documentation Form for Support Staff – Lump Sum Payment</w:t>
        </w:r>
      </w:hyperlink>
      <w:r w:rsidR="005F550D" w:rsidRPr="005246C1">
        <w:rPr>
          <w:sz w:val="24"/>
          <w:szCs w:val="24"/>
        </w:rPr>
        <w:t xml:space="preserve"> will be required to complete additional information and justification about the payment.</w:t>
      </w:r>
    </w:p>
    <w:p w14:paraId="7931544D" w14:textId="35053C8F" w:rsidR="0042402A" w:rsidRDefault="0042402A">
      <w:pPr>
        <w:rPr>
          <w:sz w:val="24"/>
          <w:szCs w:val="24"/>
        </w:rPr>
      </w:pPr>
      <w:r w:rsidRPr="005246C1">
        <w:rPr>
          <w:sz w:val="24"/>
          <w:szCs w:val="24"/>
        </w:rPr>
        <w:t xml:space="preserve">1285 – </w:t>
      </w:r>
      <w:r w:rsidR="00947FB7">
        <w:rPr>
          <w:sz w:val="24"/>
          <w:szCs w:val="24"/>
        </w:rPr>
        <w:t xml:space="preserve">Internal Equity - </w:t>
      </w:r>
      <w:r w:rsidRPr="005246C1">
        <w:rPr>
          <w:sz w:val="24"/>
          <w:szCs w:val="24"/>
        </w:rPr>
        <w:t xml:space="preserve">A completed </w:t>
      </w:r>
      <w:hyperlink r:id="rId10" w:history="1">
        <w:r w:rsidRPr="000E0443">
          <w:rPr>
            <w:rStyle w:val="Hyperlink"/>
            <w:sz w:val="24"/>
            <w:szCs w:val="24"/>
          </w:rPr>
          <w:t>Supporting Documentation Form for Support Staff – Lump Sum Payment</w:t>
        </w:r>
      </w:hyperlink>
      <w:r w:rsidRPr="005246C1">
        <w:rPr>
          <w:sz w:val="24"/>
          <w:szCs w:val="24"/>
        </w:rPr>
        <w:t xml:space="preserve"> will be required to complete additional information and justification about the payment.</w:t>
      </w:r>
    </w:p>
    <w:p w14:paraId="64D62482" w14:textId="0800218E" w:rsidR="008563C6" w:rsidRPr="005246C1" w:rsidRDefault="008563C6" w:rsidP="008563C6">
      <w:pPr>
        <w:rPr>
          <w:sz w:val="24"/>
          <w:szCs w:val="24"/>
        </w:rPr>
      </w:pPr>
      <w:r w:rsidRPr="005246C1">
        <w:rPr>
          <w:sz w:val="24"/>
          <w:szCs w:val="24"/>
        </w:rPr>
        <w:t xml:space="preserve">1405 – Special Project Pay – A </w:t>
      </w:r>
      <w:hyperlink r:id="rId11" w:history="1">
        <w:r w:rsidRPr="000E0443">
          <w:rPr>
            <w:rStyle w:val="Hyperlink"/>
            <w:sz w:val="24"/>
            <w:szCs w:val="24"/>
          </w:rPr>
          <w:t>time sheet</w:t>
        </w:r>
      </w:hyperlink>
      <w:r w:rsidRPr="005246C1">
        <w:rPr>
          <w:sz w:val="24"/>
          <w:szCs w:val="24"/>
        </w:rPr>
        <w:t xml:space="preserve"> of recorded hours will be required for any non-exempt employee being paid using this wage type.  This includes hourly-paid employees and CTU employees.</w:t>
      </w:r>
      <w:r w:rsidR="00F4318C">
        <w:rPr>
          <w:sz w:val="24"/>
          <w:szCs w:val="24"/>
        </w:rPr>
        <w:t xml:space="preserve">  </w:t>
      </w:r>
      <w:r w:rsidRPr="005246C1">
        <w:rPr>
          <w:sz w:val="24"/>
          <w:szCs w:val="24"/>
        </w:rPr>
        <w:t xml:space="preserve">This attachment is necessary for MSU HR to review the total hours worked during the service period and to determine if overtime was incurred and </w:t>
      </w:r>
      <w:r>
        <w:rPr>
          <w:sz w:val="24"/>
          <w:szCs w:val="24"/>
        </w:rPr>
        <w:t>to calculate and verify the correct overtime rate to be used.</w:t>
      </w:r>
    </w:p>
    <w:p w14:paraId="0963FEB9" w14:textId="66547B10" w:rsidR="00947FB7" w:rsidRDefault="00DD5E14">
      <w:pPr>
        <w:rPr>
          <w:sz w:val="24"/>
          <w:szCs w:val="24"/>
        </w:rPr>
      </w:pPr>
      <w:r>
        <w:rPr>
          <w:sz w:val="24"/>
          <w:szCs w:val="24"/>
        </w:rPr>
        <w:t xml:space="preserve">1490 </w:t>
      </w:r>
      <w:r w:rsidR="00947FB7">
        <w:rPr>
          <w:sz w:val="24"/>
          <w:szCs w:val="24"/>
        </w:rPr>
        <w:t xml:space="preserve">– Faculty Overload - </w:t>
      </w:r>
      <w:hyperlink r:id="rId12" w:history="1">
        <w:r w:rsidR="00947FB7" w:rsidRPr="000E0443">
          <w:rPr>
            <w:rStyle w:val="Hyperlink"/>
            <w:sz w:val="24"/>
            <w:szCs w:val="24"/>
          </w:rPr>
          <w:t>Overload Pay Pre-authorization Form</w:t>
        </w:r>
      </w:hyperlink>
      <w:r w:rsidR="00947FB7">
        <w:rPr>
          <w:sz w:val="24"/>
          <w:szCs w:val="24"/>
        </w:rPr>
        <w:t xml:space="preserve"> </w:t>
      </w:r>
    </w:p>
    <w:p w14:paraId="15D699C7" w14:textId="7821188A" w:rsidR="008563C6" w:rsidRDefault="00DD5E14">
      <w:pPr>
        <w:rPr>
          <w:sz w:val="24"/>
          <w:szCs w:val="24"/>
        </w:rPr>
      </w:pPr>
      <w:r>
        <w:rPr>
          <w:sz w:val="24"/>
          <w:szCs w:val="24"/>
        </w:rPr>
        <w:t>1495 –</w:t>
      </w:r>
      <w:r w:rsidR="00947FB7">
        <w:rPr>
          <w:sz w:val="24"/>
          <w:szCs w:val="24"/>
        </w:rPr>
        <w:t xml:space="preserve"> </w:t>
      </w:r>
      <w:r w:rsidR="00AA3914">
        <w:rPr>
          <w:sz w:val="24"/>
          <w:szCs w:val="24"/>
        </w:rPr>
        <w:t>Faculty</w:t>
      </w:r>
      <w:r w:rsidR="004C0ADA">
        <w:rPr>
          <w:sz w:val="24"/>
          <w:szCs w:val="24"/>
        </w:rPr>
        <w:t xml:space="preserve"> </w:t>
      </w:r>
      <w:r>
        <w:rPr>
          <w:sz w:val="24"/>
          <w:szCs w:val="24"/>
        </w:rPr>
        <w:t xml:space="preserve">Overload-UNTF – </w:t>
      </w:r>
      <w:hyperlink r:id="rId13" w:history="1">
        <w:r w:rsidRPr="000E0443">
          <w:rPr>
            <w:rStyle w:val="Hyperlink"/>
            <w:sz w:val="24"/>
            <w:szCs w:val="24"/>
          </w:rPr>
          <w:t>Overload</w:t>
        </w:r>
        <w:r w:rsidR="00217DDC" w:rsidRPr="000E0443">
          <w:rPr>
            <w:rStyle w:val="Hyperlink"/>
            <w:sz w:val="24"/>
            <w:szCs w:val="24"/>
          </w:rPr>
          <w:t xml:space="preserve"> Pay</w:t>
        </w:r>
        <w:r w:rsidRPr="000E0443">
          <w:rPr>
            <w:rStyle w:val="Hyperlink"/>
            <w:sz w:val="24"/>
            <w:szCs w:val="24"/>
          </w:rPr>
          <w:t xml:space="preserve"> Pre</w:t>
        </w:r>
        <w:r w:rsidR="00217DDC" w:rsidRPr="000E0443">
          <w:rPr>
            <w:rStyle w:val="Hyperlink"/>
            <w:sz w:val="24"/>
            <w:szCs w:val="24"/>
          </w:rPr>
          <w:t>-</w:t>
        </w:r>
        <w:r w:rsidRPr="000E0443">
          <w:rPr>
            <w:rStyle w:val="Hyperlink"/>
            <w:sz w:val="24"/>
            <w:szCs w:val="24"/>
          </w:rPr>
          <w:t xml:space="preserve">authorization </w:t>
        </w:r>
        <w:r w:rsidR="00217DDC" w:rsidRPr="000E0443">
          <w:rPr>
            <w:rStyle w:val="Hyperlink"/>
            <w:sz w:val="24"/>
            <w:szCs w:val="24"/>
          </w:rPr>
          <w:t>F</w:t>
        </w:r>
        <w:r w:rsidRPr="000E0443">
          <w:rPr>
            <w:rStyle w:val="Hyperlink"/>
            <w:sz w:val="24"/>
            <w:szCs w:val="24"/>
          </w:rPr>
          <w:t>orm</w:t>
        </w:r>
      </w:hyperlink>
      <w:r w:rsidR="00217DDC">
        <w:rPr>
          <w:sz w:val="24"/>
          <w:szCs w:val="24"/>
        </w:rPr>
        <w:t xml:space="preserve"> </w:t>
      </w:r>
    </w:p>
    <w:p w14:paraId="00FA5E92" w14:textId="77DACA6F" w:rsidR="00803CA8" w:rsidRDefault="00803CA8">
      <w:pPr>
        <w:rPr>
          <w:sz w:val="24"/>
          <w:szCs w:val="24"/>
        </w:rPr>
      </w:pPr>
      <w:r w:rsidRPr="00447F51">
        <w:rPr>
          <w:sz w:val="24"/>
          <w:szCs w:val="24"/>
        </w:rPr>
        <w:t xml:space="preserve">1560 </w:t>
      </w:r>
      <w:r w:rsidR="00531544" w:rsidRPr="00447F51">
        <w:rPr>
          <w:sz w:val="24"/>
          <w:szCs w:val="24"/>
        </w:rPr>
        <w:t>–</w:t>
      </w:r>
      <w:r w:rsidR="006E72F9">
        <w:rPr>
          <w:sz w:val="24"/>
          <w:szCs w:val="24"/>
        </w:rPr>
        <w:t xml:space="preserve">Compensatory Time Payoff - </w:t>
      </w:r>
      <w:r>
        <w:rPr>
          <w:sz w:val="24"/>
          <w:szCs w:val="24"/>
        </w:rPr>
        <w:t xml:space="preserve"> </w:t>
      </w:r>
      <w:r w:rsidR="00E30A91" w:rsidRPr="005246C1">
        <w:rPr>
          <w:sz w:val="24"/>
          <w:szCs w:val="24"/>
        </w:rPr>
        <w:t xml:space="preserve">A </w:t>
      </w:r>
      <w:hyperlink r:id="rId14" w:history="1">
        <w:r w:rsidR="00E30A91" w:rsidRPr="000E0443">
          <w:rPr>
            <w:rStyle w:val="Hyperlink"/>
            <w:sz w:val="24"/>
            <w:szCs w:val="24"/>
          </w:rPr>
          <w:t>time sheet</w:t>
        </w:r>
      </w:hyperlink>
      <w:r w:rsidR="00E30A91" w:rsidRPr="005246C1">
        <w:rPr>
          <w:sz w:val="24"/>
          <w:szCs w:val="24"/>
        </w:rPr>
        <w:t xml:space="preserve"> of recorded hours will be required for any employee being paid using this wage type.  </w:t>
      </w:r>
    </w:p>
    <w:p w14:paraId="7F154709" w14:textId="281E14F5" w:rsidR="00E30A91" w:rsidRDefault="00E30A91">
      <w:pPr>
        <w:rPr>
          <w:sz w:val="24"/>
          <w:szCs w:val="24"/>
        </w:rPr>
      </w:pPr>
      <w:r>
        <w:rPr>
          <w:sz w:val="24"/>
          <w:szCs w:val="24"/>
        </w:rPr>
        <w:lastRenderedPageBreak/>
        <w:t xml:space="preserve">1570 – NSCL Interruption Compensation - </w:t>
      </w:r>
      <w:r w:rsidRPr="005246C1">
        <w:rPr>
          <w:sz w:val="24"/>
          <w:szCs w:val="24"/>
        </w:rPr>
        <w:t xml:space="preserve">A </w:t>
      </w:r>
      <w:hyperlink r:id="rId15" w:history="1">
        <w:r w:rsidRPr="000E0443">
          <w:rPr>
            <w:rStyle w:val="Hyperlink"/>
            <w:sz w:val="24"/>
            <w:szCs w:val="24"/>
          </w:rPr>
          <w:t>time sheet</w:t>
        </w:r>
      </w:hyperlink>
      <w:r w:rsidRPr="005246C1">
        <w:rPr>
          <w:sz w:val="24"/>
          <w:szCs w:val="24"/>
        </w:rPr>
        <w:t xml:space="preserve"> of recorded hours will be required for any employee being paid using this wage type.  </w:t>
      </w:r>
    </w:p>
    <w:p w14:paraId="28B7588D" w14:textId="6C4505D8" w:rsidR="00F546DA" w:rsidRDefault="00513C22">
      <w:pPr>
        <w:rPr>
          <w:sz w:val="24"/>
          <w:szCs w:val="24"/>
        </w:rPr>
      </w:pPr>
      <w:r>
        <w:rPr>
          <w:sz w:val="24"/>
          <w:szCs w:val="24"/>
        </w:rPr>
        <w:t xml:space="preserve">Off Cycle Request – </w:t>
      </w:r>
      <w:hyperlink r:id="rId16" w:history="1">
        <w:r w:rsidRPr="00F546DA">
          <w:rPr>
            <w:rStyle w:val="Hyperlink"/>
            <w:sz w:val="24"/>
            <w:szCs w:val="24"/>
          </w:rPr>
          <w:t>Off-Cycle Disbursement Request Form</w:t>
        </w:r>
      </w:hyperlink>
    </w:p>
    <w:p w14:paraId="2EFE2422" w14:textId="7608E9E2" w:rsidR="00F546DA" w:rsidRDefault="00F546DA">
      <w:pPr>
        <w:rPr>
          <w:sz w:val="24"/>
          <w:szCs w:val="24"/>
        </w:rPr>
      </w:pPr>
    </w:p>
    <w:p w14:paraId="795CD726" w14:textId="3A4C54E1" w:rsidR="005E2AAE" w:rsidRPr="001B4DFE" w:rsidRDefault="00E56EC3" w:rsidP="001B4DFE">
      <w:pPr>
        <w:pStyle w:val="Heading1"/>
      </w:pPr>
      <w:r w:rsidRPr="001B4DFE">
        <w:t xml:space="preserve">Acknowledgement </w:t>
      </w:r>
      <w:r w:rsidR="00B35A49" w:rsidRPr="001B4DFE">
        <w:t xml:space="preserve">Checkboxes </w:t>
      </w:r>
    </w:p>
    <w:p w14:paraId="09781A31" w14:textId="3BA76EA2" w:rsidR="00E56EC3" w:rsidRPr="005246C1" w:rsidRDefault="00E56EC3">
      <w:pPr>
        <w:rPr>
          <w:sz w:val="24"/>
          <w:szCs w:val="24"/>
        </w:rPr>
      </w:pPr>
      <w:r w:rsidRPr="005246C1">
        <w:rPr>
          <w:sz w:val="24"/>
          <w:szCs w:val="24"/>
        </w:rPr>
        <w:t>Under certain scenarios, you will be asked to acknowledge various items under the Acknowledgement section of the form.  Each acknowledgment should be checked before you can proceed with the form.  Below are the acknowledgements and their meanings:</w:t>
      </w:r>
    </w:p>
    <w:p w14:paraId="60CB3BA4" w14:textId="77777777" w:rsidR="00E56EC3" w:rsidRPr="005246C1" w:rsidRDefault="00E56EC3" w:rsidP="00E56EC3">
      <w:pPr>
        <w:rPr>
          <w:b/>
          <w:bCs/>
          <w:sz w:val="24"/>
          <w:szCs w:val="24"/>
        </w:rPr>
      </w:pPr>
      <w:r w:rsidRPr="005246C1">
        <w:rPr>
          <w:b/>
          <w:bCs/>
          <w:sz w:val="24"/>
          <w:szCs w:val="24"/>
        </w:rPr>
        <w:t xml:space="preserve">“Enter above the contract minimum of $16/day on this </w:t>
      </w:r>
      <w:proofErr w:type="gramStart"/>
      <w:r w:rsidRPr="005246C1">
        <w:rPr>
          <w:b/>
          <w:bCs/>
          <w:sz w:val="24"/>
          <w:szCs w:val="24"/>
        </w:rPr>
        <w:t>form</w:t>
      </w:r>
      <w:proofErr w:type="gramEnd"/>
      <w:r w:rsidRPr="005246C1">
        <w:rPr>
          <w:b/>
          <w:bCs/>
          <w:sz w:val="24"/>
          <w:szCs w:val="24"/>
        </w:rPr>
        <w:t>”</w:t>
      </w:r>
    </w:p>
    <w:p w14:paraId="6FBBEB8D" w14:textId="208C0B6D" w:rsidR="00E56EC3" w:rsidRDefault="00E56EC3" w:rsidP="00E56EC3">
      <w:pPr>
        <w:rPr>
          <w:sz w:val="24"/>
          <w:szCs w:val="24"/>
        </w:rPr>
      </w:pPr>
      <w:r w:rsidRPr="005246C1">
        <w:rPr>
          <w:sz w:val="24"/>
          <w:szCs w:val="24"/>
        </w:rPr>
        <w:t xml:space="preserve">This acknowledgement is triggered for wage type 1405 CT employees only, when </w:t>
      </w:r>
      <w:r w:rsidR="00513C22">
        <w:rPr>
          <w:sz w:val="24"/>
          <w:szCs w:val="24"/>
        </w:rPr>
        <w:t>“Service From”</w:t>
      </w:r>
      <w:r w:rsidRPr="005246C1">
        <w:rPr>
          <w:sz w:val="24"/>
          <w:szCs w:val="24"/>
        </w:rPr>
        <w:t xml:space="preserve"> and </w:t>
      </w:r>
      <w:r w:rsidR="00513C22">
        <w:rPr>
          <w:sz w:val="24"/>
          <w:szCs w:val="24"/>
        </w:rPr>
        <w:t>“Service To”</w:t>
      </w:r>
      <w:r w:rsidRPr="005246C1">
        <w:rPr>
          <w:sz w:val="24"/>
          <w:szCs w:val="24"/>
        </w:rPr>
        <w:t xml:space="preserve"> dates span 10 consecutive days or more, </w:t>
      </w:r>
      <w:r w:rsidR="00D74FB2" w:rsidRPr="005246C1">
        <w:rPr>
          <w:sz w:val="24"/>
          <w:szCs w:val="24"/>
        </w:rPr>
        <w:t>the work is being performed in</w:t>
      </w:r>
      <w:r w:rsidRPr="005246C1">
        <w:rPr>
          <w:sz w:val="24"/>
          <w:szCs w:val="24"/>
        </w:rPr>
        <w:t xml:space="preserve"> their primary org. unit, </w:t>
      </w:r>
      <w:r w:rsidR="00D74FB2" w:rsidRPr="005246C1">
        <w:rPr>
          <w:sz w:val="24"/>
          <w:szCs w:val="24"/>
        </w:rPr>
        <w:t xml:space="preserve">and they are being paid </w:t>
      </w:r>
      <w:r w:rsidRPr="005246C1">
        <w:rPr>
          <w:sz w:val="24"/>
          <w:szCs w:val="24"/>
        </w:rPr>
        <w:t>at the same rate of pay</w:t>
      </w:r>
      <w:r w:rsidR="00D74FB2" w:rsidRPr="005246C1">
        <w:rPr>
          <w:sz w:val="24"/>
          <w:szCs w:val="24"/>
        </w:rPr>
        <w:t xml:space="preserve"> as their primary assignment</w:t>
      </w:r>
      <w:r w:rsidRPr="005246C1">
        <w:rPr>
          <w:sz w:val="24"/>
          <w:szCs w:val="24"/>
        </w:rPr>
        <w:t xml:space="preserve">.  By checking this acknowledgement, you are acknowledging that you have reviewed </w:t>
      </w:r>
      <w:r w:rsidR="00B35A49" w:rsidRPr="005246C1">
        <w:rPr>
          <w:sz w:val="24"/>
          <w:szCs w:val="24"/>
        </w:rPr>
        <w:t>whether</w:t>
      </w:r>
      <w:r w:rsidRPr="005246C1">
        <w:rPr>
          <w:sz w:val="24"/>
          <w:szCs w:val="24"/>
        </w:rPr>
        <w:t xml:space="preserve"> the CT employee was working at </w:t>
      </w:r>
      <w:r w:rsidRPr="00513C22">
        <w:rPr>
          <w:b/>
          <w:bCs/>
          <w:sz w:val="24"/>
          <w:szCs w:val="24"/>
        </w:rPr>
        <w:t xml:space="preserve">a higher </w:t>
      </w:r>
      <w:r w:rsidR="00D74FB2" w:rsidRPr="00513C22">
        <w:rPr>
          <w:b/>
          <w:bCs/>
          <w:sz w:val="24"/>
          <w:szCs w:val="24"/>
        </w:rPr>
        <w:t>level</w:t>
      </w:r>
      <w:r w:rsidR="00D74FB2" w:rsidRPr="00513C22">
        <w:rPr>
          <w:sz w:val="24"/>
          <w:szCs w:val="24"/>
        </w:rPr>
        <w:t>,</w:t>
      </w:r>
      <w:r w:rsidRPr="005246C1">
        <w:rPr>
          <w:sz w:val="24"/>
          <w:szCs w:val="24"/>
        </w:rPr>
        <w:t xml:space="preserve"> and you have already entered the $16/day in EBS Time</w:t>
      </w:r>
      <w:r w:rsidR="00B816B6">
        <w:rPr>
          <w:sz w:val="24"/>
          <w:szCs w:val="24"/>
        </w:rPr>
        <w:t>k</w:t>
      </w:r>
      <w:r w:rsidRPr="005246C1">
        <w:rPr>
          <w:sz w:val="24"/>
          <w:szCs w:val="24"/>
        </w:rPr>
        <w:t xml:space="preserve">eeping </w:t>
      </w:r>
      <w:r w:rsidR="00D74FB2" w:rsidRPr="005246C1">
        <w:rPr>
          <w:sz w:val="24"/>
          <w:szCs w:val="24"/>
        </w:rPr>
        <w:t xml:space="preserve">in addition to what is being paid on the additional pay form. </w:t>
      </w:r>
      <w:r w:rsidRPr="005246C1">
        <w:rPr>
          <w:sz w:val="24"/>
          <w:szCs w:val="24"/>
        </w:rPr>
        <w:t xml:space="preserve"> </w:t>
      </w:r>
      <w:r w:rsidR="00D74FB2" w:rsidRPr="005246C1">
        <w:rPr>
          <w:sz w:val="24"/>
          <w:szCs w:val="24"/>
        </w:rPr>
        <w:t xml:space="preserve">If the CT employee was working in a </w:t>
      </w:r>
      <w:r w:rsidR="00DB5BBA" w:rsidRPr="005246C1">
        <w:rPr>
          <w:sz w:val="24"/>
          <w:szCs w:val="24"/>
        </w:rPr>
        <w:t>higher-level</w:t>
      </w:r>
      <w:r w:rsidR="00D74FB2" w:rsidRPr="005246C1">
        <w:rPr>
          <w:sz w:val="24"/>
          <w:szCs w:val="24"/>
        </w:rPr>
        <w:t xml:space="preserve"> capacity and you have not entered the additional $16/day in EBS Time</w:t>
      </w:r>
      <w:r w:rsidR="00B816B6">
        <w:rPr>
          <w:sz w:val="24"/>
          <w:szCs w:val="24"/>
        </w:rPr>
        <w:t>k</w:t>
      </w:r>
      <w:r w:rsidR="00D74FB2" w:rsidRPr="005246C1">
        <w:rPr>
          <w:sz w:val="24"/>
          <w:szCs w:val="24"/>
        </w:rPr>
        <w:t>eeping, then you will need to enter that pay in EBS Time</w:t>
      </w:r>
      <w:r w:rsidR="00B816B6">
        <w:rPr>
          <w:sz w:val="24"/>
          <w:szCs w:val="24"/>
        </w:rPr>
        <w:t>k</w:t>
      </w:r>
      <w:r w:rsidR="00D74FB2" w:rsidRPr="005246C1">
        <w:rPr>
          <w:sz w:val="24"/>
          <w:szCs w:val="24"/>
        </w:rPr>
        <w:t>eeping and determine if you would like to submit additional pay above the $16/day rate on the additional pay form.</w:t>
      </w:r>
    </w:p>
    <w:p w14:paraId="13267C44" w14:textId="532FD984" w:rsidR="004F313E" w:rsidRDefault="004F313E" w:rsidP="00E56EC3">
      <w:pPr>
        <w:rPr>
          <w:b/>
          <w:bCs/>
          <w:sz w:val="24"/>
          <w:szCs w:val="24"/>
        </w:rPr>
      </w:pPr>
      <w:r w:rsidRPr="00401565">
        <w:rPr>
          <w:b/>
          <w:bCs/>
          <w:sz w:val="24"/>
          <w:szCs w:val="24"/>
        </w:rPr>
        <w:t>“</w:t>
      </w:r>
      <w:r w:rsidR="00401565" w:rsidRPr="00401565">
        <w:rPr>
          <w:b/>
          <w:bCs/>
          <w:sz w:val="24"/>
          <w:szCs w:val="24"/>
        </w:rPr>
        <w:t xml:space="preserve">By clicking this box, I am certifying that I have received the Dean’s approval for the overload and the uploaded form reflects the </w:t>
      </w:r>
      <w:proofErr w:type="gramStart"/>
      <w:r w:rsidR="00401565" w:rsidRPr="00401565">
        <w:rPr>
          <w:b/>
          <w:bCs/>
          <w:sz w:val="24"/>
          <w:szCs w:val="24"/>
        </w:rPr>
        <w:t>approval</w:t>
      </w:r>
      <w:proofErr w:type="gramEnd"/>
      <w:r w:rsidR="00401565" w:rsidRPr="00401565">
        <w:rPr>
          <w:b/>
          <w:bCs/>
          <w:sz w:val="24"/>
          <w:szCs w:val="24"/>
        </w:rPr>
        <w:t>”</w:t>
      </w:r>
    </w:p>
    <w:p w14:paraId="6DB87691" w14:textId="1A78BF43" w:rsidR="00401565" w:rsidRPr="00401565" w:rsidRDefault="00401565" w:rsidP="00910EC3">
      <w:pPr>
        <w:pStyle w:val="BodyText"/>
      </w:pPr>
      <w:r>
        <w:t>This acknowledgement is triggered for wage types 1490 and 149</w:t>
      </w:r>
      <w:r w:rsidR="00D50E99">
        <w:t>5</w:t>
      </w:r>
      <w:r w:rsidR="008859B0">
        <w:t>.</w:t>
      </w:r>
    </w:p>
    <w:p w14:paraId="17486C6C" w14:textId="77777777" w:rsidR="00E56EC3" w:rsidRPr="005246C1" w:rsidRDefault="00E56EC3" w:rsidP="00E56EC3">
      <w:pPr>
        <w:rPr>
          <w:b/>
          <w:bCs/>
          <w:sz w:val="24"/>
          <w:szCs w:val="24"/>
        </w:rPr>
      </w:pPr>
      <w:r w:rsidRPr="005246C1">
        <w:rPr>
          <w:b/>
          <w:bCs/>
          <w:sz w:val="24"/>
          <w:szCs w:val="24"/>
        </w:rPr>
        <w:t>“Central Payroll may change Desired Pay Date due to off-</w:t>
      </w:r>
      <w:proofErr w:type="gramStart"/>
      <w:r w:rsidRPr="005246C1">
        <w:rPr>
          <w:b/>
          <w:bCs/>
          <w:sz w:val="24"/>
          <w:szCs w:val="24"/>
        </w:rPr>
        <w:t>cycle</w:t>
      </w:r>
      <w:proofErr w:type="gramEnd"/>
      <w:r w:rsidRPr="005246C1">
        <w:rPr>
          <w:b/>
          <w:bCs/>
          <w:sz w:val="24"/>
          <w:szCs w:val="24"/>
        </w:rPr>
        <w:t>”</w:t>
      </w:r>
    </w:p>
    <w:p w14:paraId="362B75F7" w14:textId="4A80D6C3" w:rsidR="00E56EC3" w:rsidRPr="005246C1" w:rsidRDefault="00D74FB2" w:rsidP="00E56EC3">
      <w:pPr>
        <w:rPr>
          <w:sz w:val="24"/>
          <w:szCs w:val="24"/>
        </w:rPr>
      </w:pPr>
      <w:r w:rsidRPr="005246C1">
        <w:rPr>
          <w:sz w:val="24"/>
          <w:szCs w:val="24"/>
        </w:rPr>
        <w:t>By checking this acknowledgement, you are acknowledging that the Payroll Office may need to change the pay date depending on off-cycle requirements, i</w:t>
      </w:r>
      <w:r w:rsidR="00E56EC3" w:rsidRPr="005246C1">
        <w:rPr>
          <w:sz w:val="24"/>
          <w:szCs w:val="24"/>
        </w:rPr>
        <w:t>f the off-cycle request box is selected.</w:t>
      </w:r>
    </w:p>
    <w:sectPr w:rsidR="00E56EC3" w:rsidRPr="005246C1" w:rsidSect="00446B9B">
      <w:footerReference w:type="default" r:id="rId17"/>
      <w:pgSz w:w="12240" w:h="15840"/>
      <w:pgMar w:top="99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6B7F" w14:textId="77777777" w:rsidR="00BE2A4D" w:rsidRDefault="00BE2A4D" w:rsidP="00705A0B">
      <w:pPr>
        <w:spacing w:after="0" w:line="240" w:lineRule="auto"/>
      </w:pPr>
      <w:r>
        <w:separator/>
      </w:r>
    </w:p>
  </w:endnote>
  <w:endnote w:type="continuationSeparator" w:id="0">
    <w:p w14:paraId="763D8936" w14:textId="77777777" w:rsidR="00BE2A4D" w:rsidRDefault="00BE2A4D" w:rsidP="0070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86715"/>
      <w:docPartObj>
        <w:docPartGallery w:val="Page Numbers (Bottom of Page)"/>
        <w:docPartUnique/>
      </w:docPartObj>
    </w:sdtPr>
    <w:sdtEndPr>
      <w:rPr>
        <w:color w:val="7F7F7F" w:themeColor="background1" w:themeShade="7F"/>
        <w:spacing w:val="60"/>
      </w:rPr>
    </w:sdtEndPr>
    <w:sdtContent>
      <w:p w14:paraId="2B63B05B" w14:textId="5CD8C050" w:rsidR="001A4273" w:rsidRDefault="001A427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8C386F" w14:textId="22B60420" w:rsidR="00705A0B" w:rsidRDefault="00705A0B" w:rsidP="00555F24">
    <w:pPr>
      <w:pStyle w:val="Footer"/>
      <w:tabs>
        <w:tab w:val="clear" w:pos="4680"/>
        <w:tab w:val="clear" w:pos="9360"/>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B147" w14:textId="77777777" w:rsidR="00BE2A4D" w:rsidRDefault="00BE2A4D" w:rsidP="00705A0B">
      <w:pPr>
        <w:spacing w:after="0" w:line="240" w:lineRule="auto"/>
      </w:pPr>
      <w:r>
        <w:separator/>
      </w:r>
    </w:p>
  </w:footnote>
  <w:footnote w:type="continuationSeparator" w:id="0">
    <w:p w14:paraId="6B21D91A" w14:textId="77777777" w:rsidR="00BE2A4D" w:rsidRDefault="00BE2A4D" w:rsidP="00705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784E"/>
    <w:multiLevelType w:val="hybridMultilevel"/>
    <w:tmpl w:val="F2F2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E4D57"/>
    <w:multiLevelType w:val="hybridMultilevel"/>
    <w:tmpl w:val="2D44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E739B"/>
    <w:multiLevelType w:val="hybridMultilevel"/>
    <w:tmpl w:val="A038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3013489">
    <w:abstractNumId w:val="0"/>
  </w:num>
  <w:num w:numId="2" w16cid:durableId="1152940407">
    <w:abstractNumId w:val="1"/>
  </w:num>
  <w:num w:numId="3" w16cid:durableId="1609196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AE"/>
    <w:rsid w:val="00000E02"/>
    <w:rsid w:val="00000FB9"/>
    <w:rsid w:val="00030640"/>
    <w:rsid w:val="0004073B"/>
    <w:rsid w:val="000655B1"/>
    <w:rsid w:val="00067F0A"/>
    <w:rsid w:val="00073C08"/>
    <w:rsid w:val="000B0D47"/>
    <w:rsid w:val="000D0CF7"/>
    <w:rsid w:val="000D3DF4"/>
    <w:rsid w:val="000E0443"/>
    <w:rsid w:val="001243DA"/>
    <w:rsid w:val="00130C85"/>
    <w:rsid w:val="00164641"/>
    <w:rsid w:val="001840D3"/>
    <w:rsid w:val="001A4273"/>
    <w:rsid w:val="001B2B8D"/>
    <w:rsid w:val="001B4DFE"/>
    <w:rsid w:val="001D14BD"/>
    <w:rsid w:val="001F426F"/>
    <w:rsid w:val="00203636"/>
    <w:rsid w:val="0021098A"/>
    <w:rsid w:val="00217DDC"/>
    <w:rsid w:val="0024397D"/>
    <w:rsid w:val="002B7C6A"/>
    <w:rsid w:val="002E047C"/>
    <w:rsid w:val="002F10B5"/>
    <w:rsid w:val="002F29E4"/>
    <w:rsid w:val="002F4F4D"/>
    <w:rsid w:val="00300169"/>
    <w:rsid w:val="00300ADE"/>
    <w:rsid w:val="003166DA"/>
    <w:rsid w:val="00325B28"/>
    <w:rsid w:val="00340969"/>
    <w:rsid w:val="003604D8"/>
    <w:rsid w:val="00366D47"/>
    <w:rsid w:val="00371A55"/>
    <w:rsid w:val="0037503D"/>
    <w:rsid w:val="003B3CDA"/>
    <w:rsid w:val="003B5B6F"/>
    <w:rsid w:val="003C1596"/>
    <w:rsid w:val="003E1C71"/>
    <w:rsid w:val="00401565"/>
    <w:rsid w:val="004218E5"/>
    <w:rsid w:val="0042402A"/>
    <w:rsid w:val="00436271"/>
    <w:rsid w:val="00446B9B"/>
    <w:rsid w:val="00447F51"/>
    <w:rsid w:val="00450E33"/>
    <w:rsid w:val="004555A3"/>
    <w:rsid w:val="00474EC6"/>
    <w:rsid w:val="004802E3"/>
    <w:rsid w:val="004A41BA"/>
    <w:rsid w:val="004A63A9"/>
    <w:rsid w:val="004C0ADA"/>
    <w:rsid w:val="004F313E"/>
    <w:rsid w:val="004F399D"/>
    <w:rsid w:val="004F7C2A"/>
    <w:rsid w:val="00500473"/>
    <w:rsid w:val="005105AA"/>
    <w:rsid w:val="00513C22"/>
    <w:rsid w:val="005246C1"/>
    <w:rsid w:val="00531544"/>
    <w:rsid w:val="00555F24"/>
    <w:rsid w:val="00570A11"/>
    <w:rsid w:val="005C2F05"/>
    <w:rsid w:val="005E0B37"/>
    <w:rsid w:val="005E2AAE"/>
    <w:rsid w:val="005E3DA4"/>
    <w:rsid w:val="005E54D5"/>
    <w:rsid w:val="005F2ECB"/>
    <w:rsid w:val="005F550D"/>
    <w:rsid w:val="006173E1"/>
    <w:rsid w:val="00625F5B"/>
    <w:rsid w:val="006335BF"/>
    <w:rsid w:val="00676B80"/>
    <w:rsid w:val="00692848"/>
    <w:rsid w:val="006A3CDB"/>
    <w:rsid w:val="006A5743"/>
    <w:rsid w:val="006B3C05"/>
    <w:rsid w:val="006C5B39"/>
    <w:rsid w:val="006E107A"/>
    <w:rsid w:val="006E72F9"/>
    <w:rsid w:val="00702C8D"/>
    <w:rsid w:val="00705A0B"/>
    <w:rsid w:val="00710345"/>
    <w:rsid w:val="00722695"/>
    <w:rsid w:val="007321D4"/>
    <w:rsid w:val="00745A73"/>
    <w:rsid w:val="00752C86"/>
    <w:rsid w:val="007555EA"/>
    <w:rsid w:val="007646E8"/>
    <w:rsid w:val="007A331D"/>
    <w:rsid w:val="007A465D"/>
    <w:rsid w:val="007B268C"/>
    <w:rsid w:val="007E2BD1"/>
    <w:rsid w:val="00803CA8"/>
    <w:rsid w:val="008268BD"/>
    <w:rsid w:val="0083236C"/>
    <w:rsid w:val="0085198F"/>
    <w:rsid w:val="008563C6"/>
    <w:rsid w:val="00861BBD"/>
    <w:rsid w:val="008859B0"/>
    <w:rsid w:val="008A309F"/>
    <w:rsid w:val="008A4EE1"/>
    <w:rsid w:val="008B3260"/>
    <w:rsid w:val="008F7ACA"/>
    <w:rsid w:val="009070A8"/>
    <w:rsid w:val="00910D80"/>
    <w:rsid w:val="00910EC3"/>
    <w:rsid w:val="00923844"/>
    <w:rsid w:val="00947FB7"/>
    <w:rsid w:val="0095581D"/>
    <w:rsid w:val="00962307"/>
    <w:rsid w:val="00965C74"/>
    <w:rsid w:val="00966835"/>
    <w:rsid w:val="00987486"/>
    <w:rsid w:val="009E2555"/>
    <w:rsid w:val="00A11D05"/>
    <w:rsid w:val="00A31F42"/>
    <w:rsid w:val="00A34ADC"/>
    <w:rsid w:val="00A36F04"/>
    <w:rsid w:val="00A45011"/>
    <w:rsid w:val="00A975A6"/>
    <w:rsid w:val="00A97B11"/>
    <w:rsid w:val="00AA3914"/>
    <w:rsid w:val="00AB2966"/>
    <w:rsid w:val="00AD5133"/>
    <w:rsid w:val="00AF6EC6"/>
    <w:rsid w:val="00B04643"/>
    <w:rsid w:val="00B04D59"/>
    <w:rsid w:val="00B1073E"/>
    <w:rsid w:val="00B30383"/>
    <w:rsid w:val="00B35A49"/>
    <w:rsid w:val="00B47203"/>
    <w:rsid w:val="00B6759F"/>
    <w:rsid w:val="00B816B6"/>
    <w:rsid w:val="00BA7C2C"/>
    <w:rsid w:val="00BB0BBE"/>
    <w:rsid w:val="00BE2A4D"/>
    <w:rsid w:val="00C2311F"/>
    <w:rsid w:val="00C3365B"/>
    <w:rsid w:val="00C4697E"/>
    <w:rsid w:val="00C56039"/>
    <w:rsid w:val="00C5703F"/>
    <w:rsid w:val="00C61E38"/>
    <w:rsid w:val="00C77BDE"/>
    <w:rsid w:val="00C85595"/>
    <w:rsid w:val="00CA0749"/>
    <w:rsid w:val="00CA3EB6"/>
    <w:rsid w:val="00CC62A1"/>
    <w:rsid w:val="00CE5CEC"/>
    <w:rsid w:val="00CF2CD7"/>
    <w:rsid w:val="00CF4D81"/>
    <w:rsid w:val="00CF6B41"/>
    <w:rsid w:val="00CF7336"/>
    <w:rsid w:val="00D06EEF"/>
    <w:rsid w:val="00D428F9"/>
    <w:rsid w:val="00D43EC8"/>
    <w:rsid w:val="00D50E99"/>
    <w:rsid w:val="00D73DAC"/>
    <w:rsid w:val="00D74FB2"/>
    <w:rsid w:val="00D7681C"/>
    <w:rsid w:val="00D91B48"/>
    <w:rsid w:val="00D9714B"/>
    <w:rsid w:val="00DA7F9E"/>
    <w:rsid w:val="00DB018E"/>
    <w:rsid w:val="00DB5BBA"/>
    <w:rsid w:val="00DD5E14"/>
    <w:rsid w:val="00E1325D"/>
    <w:rsid w:val="00E15268"/>
    <w:rsid w:val="00E203C5"/>
    <w:rsid w:val="00E224BC"/>
    <w:rsid w:val="00E30A91"/>
    <w:rsid w:val="00E31EE4"/>
    <w:rsid w:val="00E379D5"/>
    <w:rsid w:val="00E43B28"/>
    <w:rsid w:val="00E56E86"/>
    <w:rsid w:val="00E56EC3"/>
    <w:rsid w:val="00E56F50"/>
    <w:rsid w:val="00E7074F"/>
    <w:rsid w:val="00E74B7B"/>
    <w:rsid w:val="00E75FFA"/>
    <w:rsid w:val="00EA54BF"/>
    <w:rsid w:val="00EC64C9"/>
    <w:rsid w:val="00ED5A81"/>
    <w:rsid w:val="00ED7AE0"/>
    <w:rsid w:val="00EE05AB"/>
    <w:rsid w:val="00EF223F"/>
    <w:rsid w:val="00F0414C"/>
    <w:rsid w:val="00F0551F"/>
    <w:rsid w:val="00F07A76"/>
    <w:rsid w:val="00F225C4"/>
    <w:rsid w:val="00F37C99"/>
    <w:rsid w:val="00F4318C"/>
    <w:rsid w:val="00F546DA"/>
    <w:rsid w:val="00F560F9"/>
    <w:rsid w:val="00F67267"/>
    <w:rsid w:val="00F81CC1"/>
    <w:rsid w:val="00F90A95"/>
    <w:rsid w:val="00F92B5D"/>
    <w:rsid w:val="00F945B2"/>
    <w:rsid w:val="00FB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23F8A6"/>
  <w15:chartTrackingRefBased/>
  <w15:docId w15:val="{C83EE57E-1C3F-4434-8031-DFCE1048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4C9"/>
    <w:pPr>
      <w:keepNext/>
      <w:outlineLvl w:val="0"/>
    </w:pPr>
    <w:rPr>
      <w:b/>
      <w:bCs/>
      <w:sz w:val="28"/>
      <w:szCs w:val="28"/>
      <w:u w:val="single"/>
    </w:rPr>
  </w:style>
  <w:style w:type="paragraph" w:styleId="Heading2">
    <w:name w:val="heading 2"/>
    <w:basedOn w:val="Normal"/>
    <w:next w:val="Normal"/>
    <w:link w:val="Heading2Char"/>
    <w:uiPriority w:val="9"/>
    <w:unhideWhenUsed/>
    <w:qFormat/>
    <w:rsid w:val="00F81CC1"/>
    <w:pPr>
      <w:keepNext/>
      <w:ind w:right="360"/>
      <w:outlineLvl w:val="1"/>
    </w:pPr>
    <w:rPr>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CDA"/>
    <w:pPr>
      <w:ind w:left="720"/>
      <w:contextualSpacing/>
    </w:pPr>
  </w:style>
  <w:style w:type="character" w:styleId="Hyperlink">
    <w:name w:val="Hyperlink"/>
    <w:basedOn w:val="DefaultParagraphFont"/>
    <w:uiPriority w:val="99"/>
    <w:unhideWhenUsed/>
    <w:rsid w:val="008B3260"/>
    <w:rPr>
      <w:color w:val="0563C1" w:themeColor="hyperlink"/>
      <w:u w:val="single"/>
    </w:rPr>
  </w:style>
  <w:style w:type="character" w:styleId="UnresolvedMention">
    <w:name w:val="Unresolved Mention"/>
    <w:basedOn w:val="DefaultParagraphFont"/>
    <w:uiPriority w:val="99"/>
    <w:semiHidden/>
    <w:unhideWhenUsed/>
    <w:rsid w:val="008B3260"/>
    <w:rPr>
      <w:color w:val="605E5C"/>
      <w:shd w:val="clear" w:color="auto" w:fill="E1DFDD"/>
    </w:rPr>
  </w:style>
  <w:style w:type="character" w:styleId="FollowedHyperlink">
    <w:name w:val="FollowedHyperlink"/>
    <w:basedOn w:val="DefaultParagraphFont"/>
    <w:uiPriority w:val="99"/>
    <w:semiHidden/>
    <w:unhideWhenUsed/>
    <w:rsid w:val="008B3260"/>
    <w:rPr>
      <w:color w:val="954F72" w:themeColor="followedHyperlink"/>
      <w:u w:val="single"/>
    </w:rPr>
  </w:style>
  <w:style w:type="paragraph" w:styleId="Header">
    <w:name w:val="header"/>
    <w:basedOn w:val="Normal"/>
    <w:link w:val="HeaderChar"/>
    <w:uiPriority w:val="99"/>
    <w:unhideWhenUsed/>
    <w:rsid w:val="00705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0B"/>
  </w:style>
  <w:style w:type="paragraph" w:styleId="Footer">
    <w:name w:val="footer"/>
    <w:basedOn w:val="Normal"/>
    <w:link w:val="FooterChar"/>
    <w:uiPriority w:val="99"/>
    <w:unhideWhenUsed/>
    <w:rsid w:val="00705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0B"/>
  </w:style>
  <w:style w:type="paragraph" w:styleId="BodyText">
    <w:name w:val="Body Text"/>
    <w:basedOn w:val="Normal"/>
    <w:link w:val="BodyTextChar"/>
    <w:uiPriority w:val="99"/>
    <w:unhideWhenUsed/>
    <w:rsid w:val="00DA7F9E"/>
    <w:rPr>
      <w:sz w:val="24"/>
      <w:szCs w:val="24"/>
    </w:rPr>
  </w:style>
  <w:style w:type="character" w:customStyle="1" w:styleId="BodyTextChar">
    <w:name w:val="Body Text Char"/>
    <w:basedOn w:val="DefaultParagraphFont"/>
    <w:link w:val="BodyText"/>
    <w:uiPriority w:val="99"/>
    <w:rsid w:val="00DA7F9E"/>
    <w:rPr>
      <w:sz w:val="24"/>
      <w:szCs w:val="24"/>
    </w:rPr>
  </w:style>
  <w:style w:type="character" w:customStyle="1" w:styleId="Heading1Char">
    <w:name w:val="Heading 1 Char"/>
    <w:basedOn w:val="DefaultParagraphFont"/>
    <w:link w:val="Heading1"/>
    <w:uiPriority w:val="9"/>
    <w:rsid w:val="00EC64C9"/>
    <w:rPr>
      <w:b/>
      <w:bCs/>
      <w:sz w:val="28"/>
      <w:szCs w:val="28"/>
      <w:u w:val="single"/>
    </w:rPr>
  </w:style>
  <w:style w:type="character" w:customStyle="1" w:styleId="Heading2Char">
    <w:name w:val="Heading 2 Char"/>
    <w:basedOn w:val="DefaultParagraphFont"/>
    <w:link w:val="Heading2"/>
    <w:uiPriority w:val="9"/>
    <w:rsid w:val="00F81CC1"/>
    <w:rPr>
      <w:b/>
      <w:bCs/>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7790">
      <w:bodyDiv w:val="1"/>
      <w:marLeft w:val="0"/>
      <w:marRight w:val="0"/>
      <w:marTop w:val="0"/>
      <w:marBottom w:val="0"/>
      <w:divBdr>
        <w:top w:val="none" w:sz="0" w:space="0" w:color="auto"/>
        <w:left w:val="none" w:sz="0" w:space="0" w:color="auto"/>
        <w:bottom w:val="none" w:sz="0" w:space="0" w:color="auto"/>
        <w:right w:val="none" w:sz="0" w:space="0" w:color="auto"/>
      </w:divBdr>
    </w:div>
    <w:div w:id="1275164287">
      <w:bodyDiv w:val="1"/>
      <w:marLeft w:val="0"/>
      <w:marRight w:val="0"/>
      <w:marTop w:val="0"/>
      <w:marBottom w:val="0"/>
      <w:divBdr>
        <w:top w:val="none" w:sz="0" w:space="0" w:color="auto"/>
        <w:left w:val="none" w:sz="0" w:space="0" w:color="auto"/>
        <w:bottom w:val="none" w:sz="0" w:space="0" w:color="auto"/>
        <w:right w:val="none" w:sz="0" w:space="0" w:color="auto"/>
      </w:divBdr>
    </w:div>
    <w:div w:id="1319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msu.edu/flsa/documents/Time_Tracking_Record.xlsx" TargetMode="External"/><Relationship Id="rId13" Type="http://schemas.openxmlformats.org/officeDocument/2006/relationships/hyperlink" Target="https://hr.msu.edu/ua/forms/documents/overloadpaypreauthorizationform.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lr.msu.edu/Download/formsSecure/TimeRecordHourlyNonPrimaryDept.pdf" TargetMode="External"/><Relationship Id="rId12" Type="http://schemas.openxmlformats.org/officeDocument/2006/relationships/hyperlink" Target="https://hr.msu.edu/ua/forms/documents/overloadpaypreauthorizationform.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tlr.msu.edu/Download/formsSecure/OffCycleDisbursementReques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msu.edu/flsa/documents/Time_Tracking_Record.xlsx" TargetMode="External"/><Relationship Id="rId5" Type="http://schemas.openxmlformats.org/officeDocument/2006/relationships/footnotes" Target="footnotes.xml"/><Relationship Id="rId15" Type="http://schemas.openxmlformats.org/officeDocument/2006/relationships/hyperlink" Target="https://hr.msu.edu/flsa/documents/Time_Tracking_Record.xlsx" TargetMode="External"/><Relationship Id="rId10" Type="http://schemas.openxmlformats.org/officeDocument/2006/relationships/hyperlink" Target="https://hr.msu.edu/ua/recognition/support-staff/documents/SpecialIncreasesSSEmps-LumpSum.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r.msu.edu/ua/recognition/support-staff/documents/SpecialIncreasesSSEmps-LumpSum.pdf" TargetMode="External"/><Relationship Id="rId14" Type="http://schemas.openxmlformats.org/officeDocument/2006/relationships/hyperlink" Target="https://hr.msu.edu/flsa/documents/Time_Tracking_Recor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2177130-642f-41d9-9211-74237ad5687d}" enabled="0" method="" siteId="{22177130-642f-41d9-9211-74237ad5687d}" removed="1"/>
</clbl:labelList>
</file>

<file path=docProps/app.xml><?xml version="1.0" encoding="utf-8"?>
<Properties xmlns="http://schemas.openxmlformats.org/officeDocument/2006/extended-properties" xmlns:vt="http://schemas.openxmlformats.org/officeDocument/2006/docPropsVTypes">
  <Template>Normal.dotm</Template>
  <TotalTime>140</TotalTime>
  <Pages>3</Pages>
  <Words>1212</Words>
  <Characters>6914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Yauch, Rebecca</dc:creator>
  <cp:keywords/>
  <dc:description/>
  <cp:lastModifiedBy>Dilday, Michelle</cp:lastModifiedBy>
  <cp:revision>2</cp:revision>
  <dcterms:created xsi:type="dcterms:W3CDTF">2024-04-03T19:37:00Z</dcterms:created>
  <dcterms:modified xsi:type="dcterms:W3CDTF">2024-04-03T19:37:00Z</dcterms:modified>
</cp:coreProperties>
</file>